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579AC" w14:textId="77777777" w:rsidR="00545BD5" w:rsidRPr="0018195E" w:rsidRDefault="000E6F36" w:rsidP="0018195E">
      <w:pPr>
        <w:spacing w:after="480"/>
        <w:rPr>
          <w:rFonts w:cs="Arial"/>
          <w:b/>
          <w:bCs/>
          <w:color w:val="000000"/>
          <w:sz w:val="40"/>
          <w:szCs w:val="40"/>
        </w:rPr>
      </w:pPr>
      <w:r w:rsidRPr="000E6F36">
        <w:rPr>
          <w:rFonts w:cs="Arial"/>
          <w:b/>
          <w:bCs/>
          <w:color w:val="000000"/>
          <w:sz w:val="40"/>
          <w:szCs w:val="40"/>
        </w:rPr>
        <w:t>Entwurf einer Musterbetriebsvereinbarung</w:t>
      </w:r>
    </w:p>
    <w:p w14:paraId="6659A01C" w14:textId="77777777" w:rsidR="00545BD5" w:rsidRPr="0018195E" w:rsidRDefault="00545BD5" w:rsidP="00545BD5">
      <w:r>
        <w:t>I</w:t>
      </w:r>
      <w:r w:rsidRPr="00545BD5">
        <w:t>n dem Willen, das Betriebsklima in unserem Unternehmen zu verbessern, Konflikte produktiv zu nutzen und zu bearbeiten und negative Auswirkungen sozialer Konflikte auf Einzelne zu verhindern, schließen Betriebsrat/Personalrat</w:t>
      </w:r>
      <w:r w:rsidRPr="00545BD5">
        <w:rPr>
          <w:spacing w:val="-1"/>
        </w:rPr>
        <w:t xml:space="preserve"> </w:t>
      </w:r>
      <w:r w:rsidRPr="00545BD5">
        <w:t>und</w:t>
      </w:r>
      <w:r w:rsidRPr="00545BD5">
        <w:rPr>
          <w:spacing w:val="-1"/>
        </w:rPr>
        <w:t xml:space="preserve"> </w:t>
      </w:r>
      <w:r w:rsidRPr="00545BD5">
        <w:t>Geschäftsleitung folgende Vereinbarung:</w:t>
      </w:r>
    </w:p>
    <w:p w14:paraId="17605034" w14:textId="77777777" w:rsidR="00545BD5" w:rsidRPr="00545BD5" w:rsidRDefault="00545BD5" w:rsidP="00545BD5">
      <w:pPr>
        <w:pStyle w:val="berschrift1"/>
        <w:rPr>
          <w:rStyle w:val="Bold"/>
          <w:rFonts w:ascii="Arial" w:hAnsi="Arial" w:cs="Times New Roman"/>
          <w:b/>
          <w:bCs/>
        </w:rPr>
      </w:pPr>
      <w:r w:rsidRPr="00545BD5">
        <w:rPr>
          <w:rStyle w:val="Bold"/>
          <w:rFonts w:ascii="Arial" w:hAnsi="Arial" w:cs="Times New Roman"/>
          <w:b/>
          <w:bCs/>
        </w:rPr>
        <w:t>§ 1 Geltungsbereich</w:t>
      </w:r>
    </w:p>
    <w:p w14:paraId="64F1A24C" w14:textId="77777777" w:rsidR="00545BD5" w:rsidRPr="00545BD5" w:rsidRDefault="00545BD5" w:rsidP="00545BD5">
      <w:pPr>
        <w:rPr>
          <w:rFonts w:cs="Arial"/>
        </w:rPr>
      </w:pPr>
      <w:r w:rsidRPr="00545BD5">
        <w:rPr>
          <w:rFonts w:cs="Arial"/>
        </w:rPr>
        <w:t>Diese</w:t>
      </w:r>
      <w:r w:rsidRPr="00545BD5">
        <w:rPr>
          <w:rFonts w:cs="Arial"/>
          <w:spacing w:val="-4"/>
        </w:rPr>
        <w:t xml:space="preserve"> </w:t>
      </w:r>
      <w:r w:rsidRPr="00545BD5">
        <w:rPr>
          <w:rFonts w:cs="Arial"/>
        </w:rPr>
        <w:t>Betriebs-/Dienstvereinbarung</w:t>
      </w:r>
      <w:r w:rsidRPr="00545BD5">
        <w:rPr>
          <w:rFonts w:cs="Arial"/>
          <w:spacing w:val="-2"/>
        </w:rPr>
        <w:t xml:space="preserve"> </w:t>
      </w:r>
      <w:r w:rsidRPr="00545BD5">
        <w:rPr>
          <w:rFonts w:cs="Arial"/>
        </w:rPr>
        <w:t>gilt</w:t>
      </w:r>
      <w:r w:rsidRPr="00545BD5">
        <w:rPr>
          <w:rFonts w:cs="Arial"/>
          <w:spacing w:val="-3"/>
        </w:rPr>
        <w:t xml:space="preserve"> </w:t>
      </w:r>
      <w:r w:rsidRPr="00545BD5">
        <w:rPr>
          <w:rFonts w:cs="Arial"/>
        </w:rPr>
        <w:t>für</w:t>
      </w:r>
      <w:r w:rsidRPr="00545BD5">
        <w:rPr>
          <w:rFonts w:cs="Arial"/>
          <w:spacing w:val="-2"/>
        </w:rPr>
        <w:t xml:space="preserve"> </w:t>
      </w:r>
      <w:r w:rsidRPr="00545BD5">
        <w:rPr>
          <w:rFonts w:cs="Arial"/>
        </w:rPr>
        <w:t>alle</w:t>
      </w:r>
      <w:r w:rsidRPr="00545BD5">
        <w:rPr>
          <w:rFonts w:cs="Arial"/>
          <w:spacing w:val="-4"/>
        </w:rPr>
        <w:t xml:space="preserve"> </w:t>
      </w:r>
      <w:r w:rsidRPr="00545BD5">
        <w:rPr>
          <w:rFonts w:cs="Arial"/>
        </w:rPr>
        <w:t>Betriebsangehörige</w:t>
      </w:r>
      <w:r w:rsidRPr="00545BD5">
        <w:rPr>
          <w:rFonts w:cs="Arial"/>
          <w:spacing w:val="-2"/>
        </w:rPr>
        <w:t xml:space="preserve"> </w:t>
      </w:r>
      <w:r w:rsidRPr="00545BD5">
        <w:rPr>
          <w:rFonts w:cs="Arial"/>
        </w:rPr>
        <w:t>der</w:t>
      </w:r>
      <w:r w:rsidRPr="00545BD5">
        <w:rPr>
          <w:rFonts w:cs="Arial"/>
          <w:spacing w:val="-3"/>
        </w:rPr>
        <w:t xml:space="preserve"> </w:t>
      </w:r>
      <w:r>
        <w:rPr>
          <w:rFonts w:cs="Arial"/>
        </w:rPr>
        <w:t>&lt;</w:t>
      </w:r>
      <w:r w:rsidRPr="00545BD5">
        <w:rPr>
          <w:rFonts w:cs="Arial"/>
        </w:rPr>
        <w:t>Name</w:t>
      </w:r>
      <w:r w:rsidRPr="00545BD5">
        <w:rPr>
          <w:rFonts w:cs="Arial"/>
          <w:spacing w:val="-4"/>
        </w:rPr>
        <w:t xml:space="preserve"> </w:t>
      </w:r>
      <w:r w:rsidRPr="00545BD5">
        <w:rPr>
          <w:rFonts w:cs="Arial"/>
        </w:rPr>
        <w:t>der</w:t>
      </w:r>
      <w:r w:rsidRPr="00545BD5">
        <w:rPr>
          <w:rFonts w:cs="Arial"/>
          <w:spacing w:val="-3"/>
        </w:rPr>
        <w:t xml:space="preserve"> </w:t>
      </w:r>
      <w:r w:rsidRPr="00545BD5">
        <w:rPr>
          <w:rFonts w:cs="Arial"/>
        </w:rPr>
        <w:t>Firma</w:t>
      </w:r>
      <w:r>
        <w:rPr>
          <w:rFonts w:cs="Arial"/>
        </w:rPr>
        <w:t>&gt;</w:t>
      </w:r>
      <w:r w:rsidRPr="00545BD5">
        <w:rPr>
          <w:rFonts w:cs="Arial"/>
        </w:rPr>
        <w:t>.</w:t>
      </w:r>
    </w:p>
    <w:p w14:paraId="24EC1B6C" w14:textId="77777777" w:rsidR="00545BD5" w:rsidRPr="00545BD5" w:rsidRDefault="00545BD5" w:rsidP="00545BD5">
      <w:pPr>
        <w:pStyle w:val="berschrift1"/>
        <w:rPr>
          <w:rStyle w:val="Bold"/>
          <w:rFonts w:ascii="Arial" w:hAnsi="Arial" w:cs="Times New Roman"/>
          <w:b/>
          <w:bCs/>
        </w:rPr>
      </w:pPr>
      <w:r w:rsidRPr="00545BD5">
        <w:rPr>
          <w:rStyle w:val="Bold"/>
          <w:rFonts w:ascii="Arial" w:hAnsi="Arial" w:cs="Times New Roman"/>
          <w:b/>
          <w:bCs/>
        </w:rPr>
        <w:t>§ 2 Belästigungsverbot</w:t>
      </w:r>
    </w:p>
    <w:p w14:paraId="10E4C199" w14:textId="77777777" w:rsidR="00545BD5" w:rsidRPr="00545BD5" w:rsidRDefault="00545BD5" w:rsidP="00545BD5">
      <w:pPr>
        <w:rPr>
          <w:rFonts w:cs="Arial"/>
        </w:rPr>
      </w:pPr>
      <w:r w:rsidRPr="00545BD5">
        <w:rPr>
          <w:rFonts w:cs="Arial"/>
        </w:rPr>
        <w:t xml:space="preserve">Geschäftsleitung und Betriebsrat/Personalrat sind sich einig darüber, dass in der </w:t>
      </w:r>
      <w:r>
        <w:rPr>
          <w:rFonts w:cs="Arial"/>
        </w:rPr>
        <w:t>&lt;</w:t>
      </w:r>
      <w:r w:rsidRPr="00545BD5">
        <w:rPr>
          <w:rFonts w:cs="Arial"/>
        </w:rPr>
        <w:t>Name der Firma</w:t>
      </w:r>
      <w:r>
        <w:rPr>
          <w:rFonts w:cs="Arial"/>
        </w:rPr>
        <w:t>&gt;</w:t>
      </w:r>
      <w:r w:rsidRPr="00545BD5">
        <w:rPr>
          <w:rFonts w:cs="Arial"/>
        </w:rPr>
        <w:t xml:space="preserve"> keiner Person wegen Abstammung, Religion, Nationalität, Herkunft, Alter, Geschlecht, sexueller Orientierung, politischer oder gewerkschaftlicher Betätigung oder Einstellung Nachteile entstehen dürfen. Geschäftsleitung und Betriebsrat/Personalrat sehen eine wichtige Aufgabe darin, die freie Entfaltung der Persönlichkeit der Beschäftigten im Betrieb zu schützen und zu fördern.</w:t>
      </w:r>
    </w:p>
    <w:p w14:paraId="32E3C960" w14:textId="77777777" w:rsidR="00545BD5" w:rsidRPr="00545BD5" w:rsidRDefault="00545BD5" w:rsidP="0018195E">
      <w:pPr>
        <w:spacing w:after="120"/>
        <w:rPr>
          <w:rFonts w:cs="Arial"/>
        </w:rPr>
      </w:pPr>
      <w:r w:rsidRPr="00545BD5">
        <w:rPr>
          <w:rFonts w:cs="Arial"/>
        </w:rPr>
        <w:t>Deshalb werden alle Betriebsangehörigen aufgefordert, Maßnahmen zu unterlassen, die die Entfaltung der Persönlichkeit Einzelner beeinträchtigen können oder als Belästigung und Beleidigung empfunden werden können. Insbesondere ist darauf zu achten, dass</w:t>
      </w:r>
    </w:p>
    <w:p w14:paraId="67B12397" w14:textId="77777777" w:rsidR="00545BD5" w:rsidRPr="00545BD5" w:rsidRDefault="00545BD5" w:rsidP="0018195E">
      <w:pPr>
        <w:pStyle w:val="FlietextPfeilInhalt"/>
        <w:numPr>
          <w:ilvl w:val="0"/>
          <w:numId w:val="10"/>
        </w:numPr>
        <w:spacing w:after="120" w:line="240" w:lineRule="auto"/>
        <w:ind w:left="357" w:hanging="357"/>
        <w:rPr>
          <w:rFonts w:ascii="Arial" w:hAnsi="Arial" w:cs="Arial"/>
        </w:rPr>
      </w:pPr>
      <w:r w:rsidRPr="00545BD5">
        <w:rPr>
          <w:rFonts w:ascii="Arial" w:hAnsi="Arial" w:cs="Arial"/>
        </w:rPr>
        <w:t>niemand</w:t>
      </w:r>
      <w:r w:rsidRPr="00545BD5">
        <w:rPr>
          <w:rFonts w:ascii="Arial" w:hAnsi="Arial" w:cs="Arial"/>
          <w:spacing w:val="-5"/>
        </w:rPr>
        <w:t xml:space="preserve"> </w:t>
      </w:r>
      <w:r w:rsidRPr="00545BD5">
        <w:rPr>
          <w:rFonts w:ascii="Arial" w:hAnsi="Arial" w:cs="Arial"/>
        </w:rPr>
        <w:t>in</w:t>
      </w:r>
      <w:r w:rsidRPr="00545BD5">
        <w:rPr>
          <w:rFonts w:ascii="Arial" w:hAnsi="Arial" w:cs="Arial"/>
          <w:spacing w:val="-4"/>
        </w:rPr>
        <w:t xml:space="preserve"> </w:t>
      </w:r>
      <w:r w:rsidRPr="00545BD5">
        <w:rPr>
          <w:rFonts w:ascii="Arial" w:hAnsi="Arial" w:cs="Arial"/>
        </w:rPr>
        <w:t>seinen</w:t>
      </w:r>
      <w:r w:rsidRPr="00545BD5">
        <w:rPr>
          <w:rFonts w:ascii="Arial" w:hAnsi="Arial" w:cs="Arial"/>
          <w:spacing w:val="-4"/>
        </w:rPr>
        <w:t xml:space="preserve"> </w:t>
      </w:r>
      <w:r w:rsidRPr="00545BD5">
        <w:rPr>
          <w:rFonts w:ascii="Arial" w:hAnsi="Arial" w:cs="Arial"/>
        </w:rPr>
        <w:t>Möglichkeiten,</w:t>
      </w:r>
      <w:r w:rsidRPr="00545BD5">
        <w:rPr>
          <w:rFonts w:ascii="Arial" w:hAnsi="Arial" w:cs="Arial"/>
          <w:spacing w:val="-4"/>
        </w:rPr>
        <w:t xml:space="preserve"> </w:t>
      </w:r>
      <w:r w:rsidRPr="00545BD5">
        <w:rPr>
          <w:rFonts w:ascii="Arial" w:hAnsi="Arial" w:cs="Arial"/>
        </w:rPr>
        <w:t>sich</w:t>
      </w:r>
      <w:r w:rsidRPr="00545BD5">
        <w:rPr>
          <w:rFonts w:ascii="Arial" w:hAnsi="Arial" w:cs="Arial"/>
          <w:spacing w:val="-4"/>
        </w:rPr>
        <w:t xml:space="preserve"> </w:t>
      </w:r>
      <w:r w:rsidRPr="00545BD5">
        <w:rPr>
          <w:rFonts w:ascii="Arial" w:hAnsi="Arial" w:cs="Arial"/>
        </w:rPr>
        <w:t>zu</w:t>
      </w:r>
      <w:r w:rsidRPr="00545BD5">
        <w:rPr>
          <w:rFonts w:ascii="Arial" w:hAnsi="Arial" w:cs="Arial"/>
          <w:spacing w:val="-4"/>
        </w:rPr>
        <w:t xml:space="preserve"> </w:t>
      </w:r>
      <w:r w:rsidRPr="00545BD5">
        <w:rPr>
          <w:rFonts w:ascii="Arial" w:hAnsi="Arial" w:cs="Arial"/>
          <w:lang w:bidi="ar-YE"/>
        </w:rPr>
        <w:t>äußern</w:t>
      </w:r>
      <w:r w:rsidRPr="00545BD5">
        <w:rPr>
          <w:rFonts w:ascii="Arial" w:hAnsi="Arial" w:cs="Arial"/>
          <w:spacing w:val="-5"/>
        </w:rPr>
        <w:t xml:space="preserve"> </w:t>
      </w:r>
      <w:r w:rsidRPr="00545BD5">
        <w:rPr>
          <w:rFonts w:ascii="Arial" w:hAnsi="Arial" w:cs="Arial"/>
        </w:rPr>
        <w:t>oder</w:t>
      </w:r>
      <w:r w:rsidRPr="00545BD5">
        <w:rPr>
          <w:rFonts w:ascii="Arial" w:hAnsi="Arial" w:cs="Arial"/>
          <w:spacing w:val="-4"/>
        </w:rPr>
        <w:t xml:space="preserve"> </w:t>
      </w:r>
      <w:r w:rsidRPr="00545BD5">
        <w:rPr>
          <w:rFonts w:ascii="Arial" w:hAnsi="Arial" w:cs="Arial"/>
        </w:rPr>
        <w:t>mit</w:t>
      </w:r>
      <w:r w:rsidRPr="00545BD5">
        <w:rPr>
          <w:rFonts w:ascii="Arial" w:hAnsi="Arial" w:cs="Arial"/>
          <w:spacing w:val="-4"/>
        </w:rPr>
        <w:t xml:space="preserve"> </w:t>
      </w:r>
      <w:r w:rsidRPr="00545BD5">
        <w:rPr>
          <w:rFonts w:ascii="Arial" w:hAnsi="Arial" w:cs="Arial"/>
        </w:rPr>
        <w:t>seinen</w:t>
      </w:r>
      <w:r w:rsidRPr="00545BD5">
        <w:rPr>
          <w:rFonts w:ascii="Arial" w:hAnsi="Arial" w:cs="Arial"/>
          <w:spacing w:val="-4"/>
        </w:rPr>
        <w:t xml:space="preserve"> </w:t>
      </w:r>
      <w:r w:rsidRPr="00545BD5">
        <w:rPr>
          <w:rFonts w:ascii="Arial" w:hAnsi="Arial" w:cs="Arial"/>
        </w:rPr>
        <w:t>Kolleginnen,</w:t>
      </w:r>
      <w:r w:rsidRPr="00545BD5">
        <w:rPr>
          <w:rFonts w:ascii="Arial" w:hAnsi="Arial" w:cs="Arial"/>
          <w:spacing w:val="-4"/>
        </w:rPr>
        <w:t xml:space="preserve"> </w:t>
      </w:r>
      <w:r w:rsidRPr="00545BD5">
        <w:rPr>
          <w:rFonts w:ascii="Arial" w:hAnsi="Arial" w:cs="Arial"/>
        </w:rPr>
        <w:t>Kollegen</w:t>
      </w:r>
      <w:r w:rsidRPr="00545BD5">
        <w:rPr>
          <w:rFonts w:ascii="Arial" w:hAnsi="Arial" w:cs="Arial"/>
          <w:spacing w:val="-4"/>
        </w:rPr>
        <w:t xml:space="preserve"> </w:t>
      </w:r>
      <w:r w:rsidRPr="00545BD5">
        <w:rPr>
          <w:rFonts w:ascii="Arial" w:hAnsi="Arial" w:cs="Arial"/>
        </w:rPr>
        <w:t>und</w:t>
      </w:r>
      <w:r w:rsidRPr="00545BD5">
        <w:rPr>
          <w:rFonts w:ascii="Arial" w:hAnsi="Arial" w:cs="Arial"/>
          <w:spacing w:val="-5"/>
        </w:rPr>
        <w:t xml:space="preserve"> </w:t>
      </w:r>
      <w:r w:rsidRPr="00545BD5">
        <w:rPr>
          <w:rFonts w:ascii="Arial" w:hAnsi="Arial" w:cs="Arial"/>
        </w:rPr>
        <w:t>Vorgesetzten</w:t>
      </w:r>
      <w:r w:rsidRPr="00545BD5">
        <w:rPr>
          <w:rFonts w:ascii="Arial" w:hAnsi="Arial" w:cs="Arial"/>
          <w:spacing w:val="-4"/>
        </w:rPr>
        <w:t xml:space="preserve"> </w:t>
      </w:r>
      <w:r w:rsidRPr="00545BD5">
        <w:rPr>
          <w:rFonts w:ascii="Arial" w:hAnsi="Arial" w:cs="Arial"/>
        </w:rPr>
        <w:t>zu sprechen,</w:t>
      </w:r>
      <w:r w:rsidRPr="00545BD5">
        <w:rPr>
          <w:rFonts w:ascii="Arial" w:hAnsi="Arial" w:cs="Arial"/>
          <w:spacing w:val="-1"/>
        </w:rPr>
        <w:t xml:space="preserve"> </w:t>
      </w:r>
      <w:r w:rsidRPr="00545BD5">
        <w:rPr>
          <w:rFonts w:ascii="Arial" w:hAnsi="Arial" w:cs="Arial"/>
        </w:rPr>
        <w:t>eingeschränkt</w:t>
      </w:r>
      <w:r w:rsidRPr="00545BD5">
        <w:rPr>
          <w:rFonts w:ascii="Arial" w:hAnsi="Arial" w:cs="Arial"/>
          <w:spacing w:val="-1"/>
        </w:rPr>
        <w:t xml:space="preserve"> </w:t>
      </w:r>
      <w:r w:rsidRPr="00545BD5">
        <w:rPr>
          <w:rFonts w:ascii="Arial" w:hAnsi="Arial" w:cs="Arial"/>
        </w:rPr>
        <w:t>wird,</w:t>
      </w:r>
    </w:p>
    <w:p w14:paraId="11AF4F25" w14:textId="77777777" w:rsidR="00545BD5" w:rsidRPr="00545BD5" w:rsidRDefault="00545BD5" w:rsidP="0018195E">
      <w:pPr>
        <w:pStyle w:val="FlietextPfeilInhalt"/>
        <w:numPr>
          <w:ilvl w:val="0"/>
          <w:numId w:val="10"/>
        </w:numPr>
        <w:spacing w:after="120" w:line="240" w:lineRule="auto"/>
        <w:ind w:left="357" w:hanging="357"/>
        <w:rPr>
          <w:rFonts w:ascii="Arial" w:hAnsi="Arial" w:cs="Arial"/>
        </w:rPr>
      </w:pPr>
      <w:r w:rsidRPr="00545BD5">
        <w:rPr>
          <w:rFonts w:ascii="Arial" w:hAnsi="Arial" w:cs="Arial"/>
        </w:rPr>
        <w:t>niemand</w:t>
      </w:r>
      <w:r w:rsidRPr="00545BD5">
        <w:rPr>
          <w:rFonts w:ascii="Arial" w:hAnsi="Arial" w:cs="Arial"/>
          <w:spacing w:val="-5"/>
        </w:rPr>
        <w:t xml:space="preserve"> </w:t>
      </w:r>
      <w:r w:rsidRPr="00545BD5">
        <w:rPr>
          <w:rFonts w:ascii="Arial" w:hAnsi="Arial" w:cs="Arial"/>
        </w:rPr>
        <w:t>in</w:t>
      </w:r>
      <w:r w:rsidRPr="00545BD5">
        <w:rPr>
          <w:rFonts w:ascii="Arial" w:hAnsi="Arial" w:cs="Arial"/>
          <w:spacing w:val="-4"/>
        </w:rPr>
        <w:t xml:space="preserve"> </w:t>
      </w:r>
      <w:r w:rsidRPr="00545BD5">
        <w:rPr>
          <w:rFonts w:ascii="Arial" w:hAnsi="Arial" w:cs="Arial"/>
        </w:rPr>
        <w:t>seinen</w:t>
      </w:r>
      <w:r w:rsidRPr="00545BD5">
        <w:rPr>
          <w:rFonts w:ascii="Arial" w:hAnsi="Arial" w:cs="Arial"/>
          <w:spacing w:val="-3"/>
        </w:rPr>
        <w:t xml:space="preserve"> </w:t>
      </w:r>
      <w:r w:rsidRPr="00545BD5">
        <w:rPr>
          <w:rFonts w:ascii="Arial" w:hAnsi="Arial" w:cs="Arial"/>
        </w:rPr>
        <w:t>Möglichkeiten,</w:t>
      </w:r>
      <w:r w:rsidRPr="00545BD5">
        <w:rPr>
          <w:rFonts w:ascii="Arial" w:hAnsi="Arial" w:cs="Arial"/>
          <w:spacing w:val="-4"/>
        </w:rPr>
        <w:t xml:space="preserve"> </w:t>
      </w:r>
      <w:r w:rsidRPr="00545BD5">
        <w:rPr>
          <w:rFonts w:ascii="Arial" w:hAnsi="Arial" w:cs="Arial"/>
        </w:rPr>
        <w:t>soziale</w:t>
      </w:r>
      <w:r w:rsidRPr="00545BD5">
        <w:rPr>
          <w:rFonts w:ascii="Arial" w:hAnsi="Arial" w:cs="Arial"/>
          <w:spacing w:val="-3"/>
        </w:rPr>
        <w:t xml:space="preserve"> </w:t>
      </w:r>
      <w:r w:rsidRPr="00545BD5">
        <w:rPr>
          <w:rFonts w:ascii="Arial" w:hAnsi="Arial" w:cs="Arial"/>
        </w:rPr>
        <w:t>Beziehungen</w:t>
      </w:r>
      <w:r w:rsidRPr="00545BD5">
        <w:rPr>
          <w:rFonts w:ascii="Arial" w:hAnsi="Arial" w:cs="Arial"/>
          <w:spacing w:val="-4"/>
        </w:rPr>
        <w:t xml:space="preserve"> </w:t>
      </w:r>
      <w:r w:rsidRPr="00545BD5">
        <w:rPr>
          <w:rFonts w:ascii="Arial" w:hAnsi="Arial" w:cs="Arial"/>
        </w:rPr>
        <w:t>aufrechtzuerhalten,</w:t>
      </w:r>
      <w:r w:rsidRPr="00545BD5">
        <w:rPr>
          <w:rFonts w:ascii="Arial" w:hAnsi="Arial" w:cs="Arial"/>
          <w:spacing w:val="-4"/>
        </w:rPr>
        <w:t xml:space="preserve"> </w:t>
      </w:r>
      <w:r w:rsidRPr="00545BD5">
        <w:rPr>
          <w:rFonts w:ascii="Arial" w:hAnsi="Arial" w:cs="Arial"/>
        </w:rPr>
        <w:t>beschnitten</w:t>
      </w:r>
      <w:r w:rsidRPr="00545BD5">
        <w:rPr>
          <w:rFonts w:ascii="Arial" w:hAnsi="Arial" w:cs="Arial"/>
          <w:spacing w:val="-4"/>
        </w:rPr>
        <w:t xml:space="preserve"> </w:t>
      </w:r>
      <w:r w:rsidRPr="00545BD5">
        <w:rPr>
          <w:rFonts w:ascii="Arial" w:hAnsi="Arial" w:cs="Arial"/>
        </w:rPr>
        <w:t>wird,</w:t>
      </w:r>
    </w:p>
    <w:p w14:paraId="0D7BF884" w14:textId="77777777" w:rsidR="00545BD5" w:rsidRPr="00545BD5" w:rsidRDefault="00545BD5" w:rsidP="0018195E">
      <w:pPr>
        <w:pStyle w:val="FlietextPfeilInhalt"/>
        <w:numPr>
          <w:ilvl w:val="0"/>
          <w:numId w:val="10"/>
        </w:numPr>
        <w:spacing w:after="120" w:line="240" w:lineRule="auto"/>
        <w:ind w:left="357" w:hanging="357"/>
        <w:rPr>
          <w:rFonts w:ascii="Arial" w:hAnsi="Arial" w:cs="Arial"/>
        </w:rPr>
      </w:pPr>
      <w:r w:rsidRPr="00545BD5">
        <w:rPr>
          <w:rFonts w:ascii="Arial" w:hAnsi="Arial" w:cs="Arial"/>
        </w:rPr>
        <w:t>niemand</w:t>
      </w:r>
      <w:r w:rsidRPr="00545BD5">
        <w:rPr>
          <w:rFonts w:ascii="Arial" w:hAnsi="Arial" w:cs="Arial"/>
          <w:spacing w:val="-3"/>
        </w:rPr>
        <w:t xml:space="preserve"> </w:t>
      </w:r>
      <w:r w:rsidRPr="00545BD5">
        <w:rPr>
          <w:rFonts w:ascii="Arial" w:hAnsi="Arial" w:cs="Arial"/>
        </w:rPr>
        <w:t>in</w:t>
      </w:r>
      <w:r w:rsidRPr="00545BD5">
        <w:rPr>
          <w:rFonts w:ascii="Arial" w:hAnsi="Arial" w:cs="Arial"/>
          <w:spacing w:val="-3"/>
        </w:rPr>
        <w:t xml:space="preserve"> </w:t>
      </w:r>
      <w:r w:rsidRPr="00545BD5">
        <w:rPr>
          <w:rFonts w:ascii="Arial" w:hAnsi="Arial" w:cs="Arial"/>
        </w:rPr>
        <w:t>seinem</w:t>
      </w:r>
      <w:r w:rsidRPr="00545BD5">
        <w:rPr>
          <w:rFonts w:ascii="Arial" w:hAnsi="Arial" w:cs="Arial"/>
          <w:spacing w:val="-2"/>
        </w:rPr>
        <w:t xml:space="preserve"> </w:t>
      </w:r>
      <w:r w:rsidRPr="00545BD5">
        <w:rPr>
          <w:rFonts w:ascii="Arial" w:hAnsi="Arial" w:cs="Arial"/>
        </w:rPr>
        <w:t>sozialen</w:t>
      </w:r>
      <w:r w:rsidRPr="00545BD5">
        <w:rPr>
          <w:rFonts w:ascii="Arial" w:hAnsi="Arial" w:cs="Arial"/>
          <w:spacing w:val="-2"/>
        </w:rPr>
        <w:t xml:space="preserve"> </w:t>
      </w:r>
      <w:r w:rsidRPr="00545BD5">
        <w:rPr>
          <w:rFonts w:ascii="Arial" w:hAnsi="Arial" w:cs="Arial"/>
        </w:rPr>
        <w:t>Ansehen</w:t>
      </w:r>
      <w:r w:rsidRPr="00545BD5">
        <w:rPr>
          <w:rFonts w:ascii="Arial" w:hAnsi="Arial" w:cs="Arial"/>
          <w:spacing w:val="-2"/>
        </w:rPr>
        <w:t xml:space="preserve"> </w:t>
      </w:r>
      <w:r w:rsidRPr="00545BD5">
        <w:rPr>
          <w:rFonts w:ascii="Arial" w:hAnsi="Arial" w:cs="Arial"/>
        </w:rPr>
        <w:t>beschädigt</w:t>
      </w:r>
      <w:r w:rsidRPr="00545BD5">
        <w:rPr>
          <w:rFonts w:ascii="Arial" w:hAnsi="Arial" w:cs="Arial"/>
          <w:spacing w:val="-3"/>
        </w:rPr>
        <w:t xml:space="preserve"> </w:t>
      </w:r>
      <w:r w:rsidRPr="00545BD5">
        <w:rPr>
          <w:rFonts w:ascii="Arial" w:hAnsi="Arial" w:cs="Arial"/>
        </w:rPr>
        <w:t>wird,</w:t>
      </w:r>
    </w:p>
    <w:p w14:paraId="67F98AA9" w14:textId="77777777" w:rsidR="00545BD5" w:rsidRPr="00545BD5" w:rsidRDefault="00545BD5" w:rsidP="0018195E">
      <w:pPr>
        <w:pStyle w:val="FlietextPfeilInhalt"/>
        <w:numPr>
          <w:ilvl w:val="0"/>
          <w:numId w:val="10"/>
        </w:numPr>
        <w:spacing w:after="120" w:line="240" w:lineRule="auto"/>
        <w:ind w:left="357" w:hanging="357"/>
        <w:rPr>
          <w:rFonts w:ascii="Arial" w:hAnsi="Arial" w:cs="Arial"/>
        </w:rPr>
      </w:pPr>
      <w:r w:rsidRPr="00545BD5">
        <w:rPr>
          <w:rFonts w:ascii="Arial" w:hAnsi="Arial" w:cs="Arial"/>
        </w:rPr>
        <w:t>niemand</w:t>
      </w:r>
      <w:r w:rsidRPr="00545BD5">
        <w:rPr>
          <w:rFonts w:ascii="Arial" w:hAnsi="Arial" w:cs="Arial"/>
          <w:spacing w:val="-4"/>
        </w:rPr>
        <w:t xml:space="preserve"> </w:t>
      </w:r>
      <w:r w:rsidRPr="00545BD5">
        <w:rPr>
          <w:rFonts w:ascii="Arial" w:hAnsi="Arial" w:cs="Arial"/>
        </w:rPr>
        <w:t>durch</w:t>
      </w:r>
      <w:r w:rsidRPr="00545BD5">
        <w:rPr>
          <w:rFonts w:ascii="Arial" w:hAnsi="Arial" w:cs="Arial"/>
          <w:spacing w:val="-4"/>
        </w:rPr>
        <w:t xml:space="preserve"> </w:t>
      </w:r>
      <w:r w:rsidRPr="00545BD5">
        <w:rPr>
          <w:rFonts w:ascii="Arial" w:hAnsi="Arial" w:cs="Arial"/>
        </w:rPr>
        <w:t>Worte,</w:t>
      </w:r>
      <w:r w:rsidRPr="00545BD5">
        <w:rPr>
          <w:rFonts w:ascii="Arial" w:hAnsi="Arial" w:cs="Arial"/>
          <w:spacing w:val="-3"/>
        </w:rPr>
        <w:t xml:space="preserve"> </w:t>
      </w:r>
      <w:r w:rsidRPr="00545BD5">
        <w:rPr>
          <w:rFonts w:ascii="Arial" w:hAnsi="Arial" w:cs="Arial"/>
        </w:rPr>
        <w:t>Gesten</w:t>
      </w:r>
      <w:r w:rsidRPr="00545BD5">
        <w:rPr>
          <w:rFonts w:ascii="Arial" w:hAnsi="Arial" w:cs="Arial"/>
          <w:spacing w:val="-3"/>
        </w:rPr>
        <w:t xml:space="preserve"> </w:t>
      </w:r>
      <w:r w:rsidRPr="00545BD5">
        <w:rPr>
          <w:rFonts w:ascii="Arial" w:hAnsi="Arial" w:cs="Arial"/>
        </w:rPr>
        <w:t>oder</w:t>
      </w:r>
      <w:r w:rsidRPr="00545BD5">
        <w:rPr>
          <w:rFonts w:ascii="Arial" w:hAnsi="Arial" w:cs="Arial"/>
          <w:spacing w:val="-3"/>
        </w:rPr>
        <w:t xml:space="preserve"> </w:t>
      </w:r>
      <w:r w:rsidRPr="00545BD5">
        <w:rPr>
          <w:rFonts w:ascii="Arial" w:hAnsi="Arial" w:cs="Arial"/>
        </w:rPr>
        <w:t>Handlungen</w:t>
      </w:r>
      <w:r w:rsidRPr="00545BD5">
        <w:rPr>
          <w:rFonts w:ascii="Arial" w:hAnsi="Arial" w:cs="Arial"/>
          <w:spacing w:val="-4"/>
        </w:rPr>
        <w:t xml:space="preserve"> </w:t>
      </w:r>
      <w:r w:rsidRPr="00545BD5">
        <w:rPr>
          <w:rFonts w:ascii="Arial" w:hAnsi="Arial" w:cs="Arial"/>
        </w:rPr>
        <w:t>sexuell</w:t>
      </w:r>
      <w:r w:rsidRPr="00545BD5">
        <w:rPr>
          <w:rFonts w:ascii="Arial" w:hAnsi="Arial" w:cs="Arial"/>
          <w:spacing w:val="-3"/>
        </w:rPr>
        <w:t xml:space="preserve"> </w:t>
      </w:r>
      <w:r w:rsidRPr="00545BD5">
        <w:rPr>
          <w:rFonts w:ascii="Arial" w:hAnsi="Arial" w:cs="Arial"/>
        </w:rPr>
        <w:t>belästigt</w:t>
      </w:r>
      <w:r w:rsidRPr="00545BD5">
        <w:rPr>
          <w:rFonts w:ascii="Arial" w:hAnsi="Arial" w:cs="Arial"/>
          <w:spacing w:val="-4"/>
        </w:rPr>
        <w:t xml:space="preserve"> </w:t>
      </w:r>
      <w:r w:rsidRPr="00545BD5">
        <w:rPr>
          <w:rFonts w:ascii="Arial" w:hAnsi="Arial" w:cs="Arial"/>
        </w:rPr>
        <w:t>wird,</w:t>
      </w:r>
    </w:p>
    <w:p w14:paraId="6B4963C3" w14:textId="77777777" w:rsidR="00545BD5" w:rsidRPr="00545BD5" w:rsidRDefault="00545BD5" w:rsidP="0018195E">
      <w:pPr>
        <w:pStyle w:val="FlietextPfeilInhalt"/>
        <w:numPr>
          <w:ilvl w:val="0"/>
          <w:numId w:val="10"/>
        </w:numPr>
        <w:spacing w:after="120" w:line="240" w:lineRule="auto"/>
        <w:ind w:left="357" w:hanging="357"/>
        <w:rPr>
          <w:rFonts w:ascii="Arial" w:hAnsi="Arial" w:cs="Arial"/>
        </w:rPr>
      </w:pPr>
      <w:r w:rsidRPr="00545BD5">
        <w:rPr>
          <w:rFonts w:ascii="Arial" w:hAnsi="Arial" w:cs="Arial"/>
        </w:rPr>
        <w:t>niemand</w:t>
      </w:r>
      <w:r w:rsidRPr="00545BD5">
        <w:rPr>
          <w:rFonts w:ascii="Arial" w:hAnsi="Arial" w:cs="Arial"/>
          <w:spacing w:val="-5"/>
        </w:rPr>
        <w:t xml:space="preserve"> </w:t>
      </w:r>
      <w:r w:rsidRPr="00545BD5">
        <w:rPr>
          <w:rFonts w:ascii="Arial" w:hAnsi="Arial" w:cs="Arial"/>
        </w:rPr>
        <w:t>durch</w:t>
      </w:r>
      <w:r w:rsidRPr="00545BD5">
        <w:rPr>
          <w:rFonts w:ascii="Arial" w:hAnsi="Arial" w:cs="Arial"/>
          <w:spacing w:val="-4"/>
        </w:rPr>
        <w:t xml:space="preserve"> </w:t>
      </w:r>
      <w:r w:rsidRPr="00545BD5">
        <w:rPr>
          <w:rFonts w:ascii="Arial" w:hAnsi="Arial" w:cs="Arial"/>
        </w:rPr>
        <w:t>die</w:t>
      </w:r>
      <w:r w:rsidRPr="00545BD5">
        <w:rPr>
          <w:rFonts w:ascii="Arial" w:hAnsi="Arial" w:cs="Arial"/>
          <w:spacing w:val="-4"/>
        </w:rPr>
        <w:t xml:space="preserve"> </w:t>
      </w:r>
      <w:r w:rsidRPr="00545BD5">
        <w:rPr>
          <w:rFonts w:ascii="Arial" w:hAnsi="Arial" w:cs="Arial"/>
        </w:rPr>
        <w:t>ihm</w:t>
      </w:r>
      <w:r w:rsidRPr="00545BD5">
        <w:rPr>
          <w:rFonts w:ascii="Arial" w:hAnsi="Arial" w:cs="Arial"/>
          <w:spacing w:val="-4"/>
        </w:rPr>
        <w:t xml:space="preserve"> </w:t>
      </w:r>
      <w:r w:rsidRPr="00545BD5">
        <w:rPr>
          <w:rFonts w:ascii="Arial" w:hAnsi="Arial" w:cs="Arial"/>
        </w:rPr>
        <w:t>zugewiesenen</w:t>
      </w:r>
      <w:r w:rsidRPr="00545BD5">
        <w:rPr>
          <w:rFonts w:ascii="Arial" w:hAnsi="Arial" w:cs="Arial"/>
          <w:spacing w:val="-4"/>
        </w:rPr>
        <w:t xml:space="preserve"> </w:t>
      </w:r>
      <w:r w:rsidRPr="00545BD5">
        <w:rPr>
          <w:rFonts w:ascii="Arial" w:hAnsi="Arial" w:cs="Arial"/>
        </w:rPr>
        <w:t>Arbeitsaufgaben</w:t>
      </w:r>
      <w:r w:rsidRPr="00545BD5">
        <w:rPr>
          <w:rFonts w:ascii="Arial" w:hAnsi="Arial" w:cs="Arial"/>
          <w:spacing w:val="-3"/>
        </w:rPr>
        <w:t xml:space="preserve"> </w:t>
      </w:r>
      <w:r w:rsidRPr="00545BD5">
        <w:rPr>
          <w:rFonts w:ascii="Arial" w:hAnsi="Arial" w:cs="Arial"/>
        </w:rPr>
        <w:t>diskriminiert</w:t>
      </w:r>
      <w:r w:rsidRPr="00545BD5">
        <w:rPr>
          <w:rFonts w:ascii="Arial" w:hAnsi="Arial" w:cs="Arial"/>
          <w:spacing w:val="-4"/>
        </w:rPr>
        <w:t xml:space="preserve"> </w:t>
      </w:r>
      <w:r w:rsidRPr="00545BD5">
        <w:rPr>
          <w:rFonts w:ascii="Arial" w:hAnsi="Arial" w:cs="Arial"/>
        </w:rPr>
        <w:t>oder</w:t>
      </w:r>
      <w:r w:rsidRPr="00545BD5">
        <w:rPr>
          <w:rFonts w:ascii="Arial" w:hAnsi="Arial" w:cs="Arial"/>
          <w:spacing w:val="-4"/>
        </w:rPr>
        <w:t xml:space="preserve"> </w:t>
      </w:r>
      <w:r w:rsidRPr="00545BD5">
        <w:rPr>
          <w:rFonts w:ascii="Arial" w:hAnsi="Arial" w:cs="Arial"/>
        </w:rPr>
        <w:t>gedemütigt</w:t>
      </w:r>
      <w:r w:rsidRPr="00545BD5">
        <w:rPr>
          <w:rFonts w:ascii="Arial" w:hAnsi="Arial" w:cs="Arial"/>
          <w:spacing w:val="-4"/>
        </w:rPr>
        <w:t xml:space="preserve"> </w:t>
      </w:r>
      <w:r w:rsidRPr="00545BD5">
        <w:rPr>
          <w:rFonts w:ascii="Arial" w:hAnsi="Arial" w:cs="Arial"/>
        </w:rPr>
        <w:t>wird,</w:t>
      </w:r>
    </w:p>
    <w:p w14:paraId="79851F08" w14:textId="77777777" w:rsidR="00545BD5" w:rsidRPr="00545BD5" w:rsidRDefault="00545BD5" w:rsidP="0018195E">
      <w:pPr>
        <w:pStyle w:val="FlietextPfeilInhalt"/>
        <w:numPr>
          <w:ilvl w:val="0"/>
          <w:numId w:val="10"/>
        </w:numPr>
        <w:spacing w:line="240" w:lineRule="auto"/>
        <w:ind w:left="357" w:hanging="357"/>
        <w:rPr>
          <w:rFonts w:ascii="Arial" w:hAnsi="Arial" w:cs="Arial"/>
        </w:rPr>
      </w:pPr>
      <w:r w:rsidRPr="00545BD5">
        <w:rPr>
          <w:rFonts w:ascii="Arial" w:hAnsi="Arial" w:cs="Arial"/>
        </w:rPr>
        <w:t>niemand</w:t>
      </w:r>
      <w:r w:rsidRPr="00545BD5">
        <w:rPr>
          <w:rFonts w:ascii="Arial" w:hAnsi="Arial" w:cs="Arial"/>
          <w:spacing w:val="-7"/>
        </w:rPr>
        <w:t xml:space="preserve"> </w:t>
      </w:r>
      <w:r w:rsidRPr="00545BD5">
        <w:rPr>
          <w:rFonts w:ascii="Arial" w:hAnsi="Arial" w:cs="Arial"/>
        </w:rPr>
        <w:t>physischer</w:t>
      </w:r>
      <w:r w:rsidRPr="00545BD5">
        <w:rPr>
          <w:rFonts w:ascii="Arial" w:hAnsi="Arial" w:cs="Arial"/>
          <w:spacing w:val="-7"/>
        </w:rPr>
        <w:t xml:space="preserve"> </w:t>
      </w:r>
      <w:r w:rsidRPr="00545BD5">
        <w:rPr>
          <w:rFonts w:ascii="Arial" w:hAnsi="Arial" w:cs="Arial"/>
        </w:rPr>
        <w:t>Gewalt</w:t>
      </w:r>
      <w:r w:rsidRPr="00545BD5">
        <w:rPr>
          <w:rFonts w:ascii="Arial" w:hAnsi="Arial" w:cs="Arial"/>
          <w:spacing w:val="-5"/>
        </w:rPr>
        <w:t xml:space="preserve"> </w:t>
      </w:r>
      <w:r w:rsidRPr="00545BD5">
        <w:rPr>
          <w:rFonts w:ascii="Arial" w:hAnsi="Arial" w:cs="Arial"/>
        </w:rPr>
        <w:t>oder</w:t>
      </w:r>
      <w:r w:rsidRPr="00545BD5">
        <w:rPr>
          <w:rFonts w:ascii="Arial" w:hAnsi="Arial" w:cs="Arial"/>
          <w:spacing w:val="-7"/>
        </w:rPr>
        <w:t xml:space="preserve"> </w:t>
      </w:r>
      <w:r w:rsidRPr="00545BD5">
        <w:rPr>
          <w:rFonts w:ascii="Arial" w:hAnsi="Arial" w:cs="Arial"/>
        </w:rPr>
        <w:t>gesundheitsschädigenden</w:t>
      </w:r>
      <w:r w:rsidRPr="00545BD5">
        <w:rPr>
          <w:rFonts w:ascii="Arial" w:hAnsi="Arial" w:cs="Arial"/>
          <w:spacing w:val="-6"/>
        </w:rPr>
        <w:t xml:space="preserve"> </w:t>
      </w:r>
      <w:r w:rsidRPr="00545BD5">
        <w:rPr>
          <w:rFonts w:ascii="Arial" w:hAnsi="Arial" w:cs="Arial"/>
        </w:rPr>
        <w:t>Arbeitsbedingungen</w:t>
      </w:r>
      <w:r w:rsidRPr="00545BD5">
        <w:rPr>
          <w:rFonts w:ascii="Arial" w:hAnsi="Arial" w:cs="Arial"/>
          <w:spacing w:val="-6"/>
        </w:rPr>
        <w:t xml:space="preserve"> </w:t>
      </w:r>
      <w:r w:rsidRPr="00545BD5">
        <w:rPr>
          <w:rFonts w:ascii="Arial" w:hAnsi="Arial" w:cs="Arial"/>
        </w:rPr>
        <w:t>ausgesetzt</w:t>
      </w:r>
      <w:r w:rsidRPr="00545BD5">
        <w:rPr>
          <w:rFonts w:ascii="Arial" w:hAnsi="Arial" w:cs="Arial"/>
          <w:spacing w:val="-7"/>
        </w:rPr>
        <w:t xml:space="preserve"> </w:t>
      </w:r>
      <w:r w:rsidRPr="00545BD5">
        <w:rPr>
          <w:rFonts w:ascii="Arial" w:hAnsi="Arial" w:cs="Arial"/>
        </w:rPr>
        <w:t>wird.</w:t>
      </w:r>
    </w:p>
    <w:p w14:paraId="03046507" w14:textId="77777777" w:rsidR="00545BD5" w:rsidRPr="0018195E" w:rsidRDefault="00545BD5" w:rsidP="0018195E">
      <w:pPr>
        <w:pStyle w:val="berschrift1"/>
        <w:rPr>
          <w:rStyle w:val="Bold"/>
          <w:rFonts w:ascii="Arial" w:hAnsi="Arial" w:cs="Times New Roman"/>
          <w:b/>
          <w:bCs/>
        </w:rPr>
      </w:pPr>
      <w:r w:rsidRPr="0018195E">
        <w:rPr>
          <w:rStyle w:val="Bold"/>
          <w:rFonts w:ascii="Arial" w:hAnsi="Arial" w:cs="Times New Roman"/>
          <w:b/>
          <w:bCs/>
        </w:rPr>
        <w:t>§ 3 Sanktionen</w:t>
      </w:r>
    </w:p>
    <w:p w14:paraId="5AA47F67" w14:textId="77777777" w:rsidR="00545BD5" w:rsidRPr="00545BD5" w:rsidRDefault="00545BD5" w:rsidP="00545BD5">
      <w:pPr>
        <w:pStyle w:val="FliesstextInhalt"/>
        <w:rPr>
          <w:rFonts w:ascii="Arial" w:hAnsi="Arial" w:cs="Arial"/>
        </w:rPr>
      </w:pPr>
      <w:r w:rsidRPr="00545BD5">
        <w:rPr>
          <w:rFonts w:ascii="Arial" w:hAnsi="Arial" w:cs="Arial"/>
        </w:rPr>
        <w:t>Unabhängig von den im Folgenden genannten Vorgehensweisen zur Verhinderung von Belästigungen und Beeinträchtigungen kommen Geschäftsleitung und Betriebsrat/Personalrat überein, dass sie belästigende Handlungen nach § 2 als ernstliche Verletzung des Betriebsfriedens betrachten. Personen, die trotz Ermahnung solche Verhaltensweisen ausüben, müssen mit Versetzung oder Entlassung rechnen.</w:t>
      </w:r>
    </w:p>
    <w:p w14:paraId="73B885A8" w14:textId="77777777" w:rsidR="00545BD5" w:rsidRPr="00545BD5" w:rsidRDefault="00545BD5" w:rsidP="00545BD5">
      <w:pPr>
        <w:pStyle w:val="berschrift1"/>
        <w:rPr>
          <w:rStyle w:val="Bold"/>
          <w:rFonts w:ascii="Arial" w:hAnsi="Arial" w:cs="Times New Roman"/>
          <w:b/>
          <w:bCs/>
        </w:rPr>
      </w:pPr>
      <w:r w:rsidRPr="00545BD5">
        <w:rPr>
          <w:rStyle w:val="Bold"/>
          <w:rFonts w:ascii="Arial" w:hAnsi="Arial" w:cs="Times New Roman"/>
          <w:b/>
          <w:bCs/>
        </w:rPr>
        <w:t>§ 4 Maßnahmen zur Verbesserung des Betriebsklimas</w:t>
      </w:r>
    </w:p>
    <w:p w14:paraId="08EC7CD0" w14:textId="77777777" w:rsidR="00545BD5" w:rsidRPr="00545BD5" w:rsidRDefault="00545BD5" w:rsidP="00545BD5">
      <w:pPr>
        <w:pStyle w:val="FliesstextInhalt"/>
        <w:rPr>
          <w:rFonts w:ascii="Arial" w:hAnsi="Arial" w:cs="Arial"/>
        </w:rPr>
      </w:pPr>
      <w:r w:rsidRPr="00545BD5">
        <w:rPr>
          <w:rFonts w:ascii="Arial" w:hAnsi="Arial" w:cs="Arial"/>
        </w:rPr>
        <w:t>Zur Verbesserung des Betriebsklimas und zur Verhinderung von Belästigungen werden regelmäßig Vorgesetztenschulungen durchgeführt, und zwar alle drei Jahre. Der Betriebsrat/Personalrat ist an der Konzeption der Schulung und Auswahl der Schulungsträger beteiligt und hat das Recht, an den Schulungen teilzunehmen. In den Schulungen sind dem Thema: „Maßnahmen zur Verbesserung des Betriebsklimas und zur Verhinderung von Mobbing“ besonderer Raum zu lassen.</w:t>
      </w:r>
    </w:p>
    <w:p w14:paraId="737CF7EC" w14:textId="77777777" w:rsidR="00545BD5" w:rsidRPr="00545BD5" w:rsidRDefault="00545BD5" w:rsidP="00545BD5">
      <w:pPr>
        <w:pStyle w:val="berschrift1"/>
        <w:rPr>
          <w:rStyle w:val="Bold"/>
          <w:rFonts w:ascii="Arial" w:hAnsi="Arial" w:cs="Times New Roman"/>
          <w:b/>
          <w:bCs/>
        </w:rPr>
      </w:pPr>
      <w:r w:rsidRPr="00545BD5">
        <w:rPr>
          <w:rStyle w:val="Bold"/>
          <w:rFonts w:ascii="Arial" w:hAnsi="Arial" w:cs="Times New Roman"/>
          <w:b/>
          <w:bCs/>
        </w:rPr>
        <w:t>§ 5 Betriebliches Beschwerderecht</w:t>
      </w:r>
    </w:p>
    <w:p w14:paraId="1C401A10" w14:textId="77777777" w:rsidR="00545BD5" w:rsidRPr="00545BD5" w:rsidRDefault="00545BD5" w:rsidP="00545BD5">
      <w:pPr>
        <w:pStyle w:val="FliesstextInhalt"/>
        <w:rPr>
          <w:rFonts w:ascii="Arial" w:hAnsi="Arial" w:cs="Arial"/>
        </w:rPr>
      </w:pPr>
      <w:r w:rsidRPr="000B5D28">
        <w:rPr>
          <w:rFonts w:ascii="Arial" w:hAnsi="Arial" w:cs="Arial"/>
        </w:rPr>
        <w:t>Jede/</w:t>
      </w:r>
      <w:r w:rsidR="003E7D17" w:rsidRPr="000B5D28">
        <w:rPr>
          <w:rFonts w:ascii="Arial" w:hAnsi="Arial" w:cs="Arial"/>
        </w:rPr>
        <w:t>-</w:t>
      </w:r>
      <w:r w:rsidRPr="000B5D28">
        <w:rPr>
          <w:rFonts w:ascii="Arial" w:hAnsi="Arial" w:cs="Arial"/>
        </w:rPr>
        <w:t>r</w:t>
      </w:r>
      <w:r w:rsidRPr="00545BD5">
        <w:rPr>
          <w:rFonts w:ascii="Arial" w:hAnsi="Arial" w:cs="Arial"/>
        </w:rPr>
        <w:t xml:space="preserve"> Betriebsangehörige, der</w:t>
      </w:r>
      <w:r w:rsidR="003E7D17">
        <w:rPr>
          <w:rFonts w:ascii="Arial" w:hAnsi="Arial" w:cs="Arial"/>
        </w:rPr>
        <w:t>/die</w:t>
      </w:r>
      <w:r w:rsidRPr="00545BD5">
        <w:rPr>
          <w:rFonts w:ascii="Arial" w:hAnsi="Arial" w:cs="Arial"/>
        </w:rPr>
        <w:t xml:space="preserve"> sich von Vorgesetzten oder von Beschäftigten des Betriebes benachteiligt oder ungerecht behandelt oder in sonstiger Weise beeinträchtigt fühlt, hat das Recht zur Beschwerde. Nachteile dürfen ihm</w:t>
      </w:r>
      <w:r w:rsidR="003E7D17">
        <w:rPr>
          <w:rFonts w:ascii="Arial" w:hAnsi="Arial" w:cs="Arial"/>
        </w:rPr>
        <w:t>/ihr</w:t>
      </w:r>
      <w:r w:rsidRPr="00545BD5">
        <w:rPr>
          <w:rFonts w:ascii="Arial" w:hAnsi="Arial" w:cs="Arial"/>
        </w:rPr>
        <w:t xml:space="preserve"> daraus nicht entstehen.</w:t>
      </w:r>
    </w:p>
    <w:p w14:paraId="62349F11" w14:textId="77777777" w:rsidR="00545BD5" w:rsidRPr="00545BD5" w:rsidRDefault="0018195E" w:rsidP="00545BD5">
      <w:pPr>
        <w:pStyle w:val="berschrift1"/>
        <w:rPr>
          <w:rStyle w:val="Bold"/>
          <w:rFonts w:ascii="Arial" w:hAnsi="Arial" w:cs="Times New Roman"/>
          <w:b/>
          <w:bCs/>
        </w:rPr>
      </w:pPr>
      <w:r w:rsidRPr="004D0D78">
        <w:rPr>
          <w:rStyle w:val="Bold"/>
          <w:rFonts w:ascii="Arial" w:hAnsi="Arial" w:cs="Times New Roman"/>
          <w:b/>
          <w:bCs/>
        </w:rPr>
        <w:br w:type="page"/>
      </w:r>
      <w:r w:rsidR="00545BD5" w:rsidRPr="00545BD5">
        <w:rPr>
          <w:rStyle w:val="Bold"/>
          <w:rFonts w:ascii="Arial" w:hAnsi="Arial" w:cs="Times New Roman"/>
          <w:b/>
          <w:bCs/>
        </w:rPr>
        <w:lastRenderedPageBreak/>
        <w:t>§ 6 Stufen der Beschwerdebehandlung</w:t>
      </w:r>
    </w:p>
    <w:p w14:paraId="17C7456A" w14:textId="77777777" w:rsidR="00545BD5" w:rsidRPr="00545BD5" w:rsidRDefault="00545BD5" w:rsidP="00545BD5">
      <w:pPr>
        <w:pStyle w:val="FliesstextInhalt"/>
        <w:rPr>
          <w:rFonts w:ascii="Arial" w:hAnsi="Arial" w:cs="Arial"/>
        </w:rPr>
      </w:pPr>
      <w:r w:rsidRPr="00545BD5">
        <w:rPr>
          <w:rFonts w:ascii="Arial" w:hAnsi="Arial" w:cs="Arial"/>
        </w:rPr>
        <w:t xml:space="preserve">Wer eine Beschwerde nach § 5 vorbringt, kann zunächst ein Gespräch mit dem/der </w:t>
      </w:r>
      <w:r w:rsidRPr="000B5D28">
        <w:rPr>
          <w:rFonts w:ascii="Arial" w:hAnsi="Arial" w:cs="Arial"/>
        </w:rPr>
        <w:t>Konfliktgegner/</w:t>
      </w:r>
      <w:r w:rsidR="003E7D17" w:rsidRPr="000B5D28">
        <w:rPr>
          <w:rFonts w:ascii="Arial" w:hAnsi="Arial" w:cs="Arial"/>
        </w:rPr>
        <w:t>-</w:t>
      </w:r>
      <w:r w:rsidRPr="000B5D28">
        <w:rPr>
          <w:rFonts w:ascii="Arial" w:hAnsi="Arial" w:cs="Arial"/>
        </w:rPr>
        <w:t>in</w:t>
      </w:r>
      <w:r w:rsidRPr="00545BD5">
        <w:rPr>
          <w:rFonts w:ascii="Arial" w:hAnsi="Arial" w:cs="Arial"/>
        </w:rPr>
        <w:t xml:space="preserve"> unter neutraler Leitung (Moderator</w:t>
      </w:r>
      <w:r w:rsidRPr="000B5D28">
        <w:rPr>
          <w:rFonts w:ascii="Arial" w:hAnsi="Arial" w:cs="Arial"/>
        </w:rPr>
        <w:t>/</w:t>
      </w:r>
      <w:r w:rsidR="003E7D17" w:rsidRPr="000B5D28">
        <w:rPr>
          <w:rFonts w:ascii="Arial" w:hAnsi="Arial" w:cs="Arial"/>
        </w:rPr>
        <w:t>-</w:t>
      </w:r>
      <w:r w:rsidRPr="000B5D28">
        <w:rPr>
          <w:rFonts w:ascii="Arial" w:hAnsi="Arial" w:cs="Arial"/>
        </w:rPr>
        <w:t>in</w:t>
      </w:r>
      <w:r w:rsidRPr="00545BD5">
        <w:rPr>
          <w:rFonts w:ascii="Arial" w:hAnsi="Arial" w:cs="Arial"/>
        </w:rPr>
        <w:t xml:space="preserve">) verlangen. Auf Wunsch wird der Betriebsrat/Personalrat hinzugezogen. Die </w:t>
      </w:r>
      <w:proofErr w:type="spellStart"/>
      <w:r w:rsidRPr="00545BD5">
        <w:rPr>
          <w:rFonts w:ascii="Arial" w:hAnsi="Arial" w:cs="Arial"/>
        </w:rPr>
        <w:t>beschwerdeführende</w:t>
      </w:r>
      <w:proofErr w:type="spellEnd"/>
      <w:r w:rsidRPr="00545BD5">
        <w:rPr>
          <w:rFonts w:ascii="Arial" w:hAnsi="Arial" w:cs="Arial"/>
        </w:rPr>
        <w:t xml:space="preserve"> Person hat das Recht, dass dieses Gespräch innerhalb von zwei Wochen nach ihrer Beschwerde stattfindet.</w:t>
      </w:r>
    </w:p>
    <w:p w14:paraId="52BEBF1C" w14:textId="77777777" w:rsidR="00545BD5" w:rsidRPr="0018195E" w:rsidRDefault="00545BD5" w:rsidP="00545BD5">
      <w:pPr>
        <w:pStyle w:val="FliesstextInhalt"/>
        <w:rPr>
          <w:rStyle w:val="Bold"/>
          <w:rFonts w:ascii="Arial" w:hAnsi="Arial" w:cs="Arial"/>
          <w:b w:val="0"/>
          <w:bCs w:val="0"/>
        </w:rPr>
      </w:pPr>
      <w:r w:rsidRPr="00545BD5">
        <w:rPr>
          <w:rFonts w:ascii="Arial" w:hAnsi="Arial" w:cs="Arial"/>
        </w:rPr>
        <w:t>Ergibt sich bei diesem Gespräch keine freiwillige Einigung, so muss innerhalb von weiteren zwei Wochen ein Vermittlungsgespräch stattfinden. Als Vermittl</w:t>
      </w:r>
      <w:r w:rsidRPr="000B5D28">
        <w:rPr>
          <w:rFonts w:ascii="Arial" w:hAnsi="Arial" w:cs="Arial"/>
          <w:color w:val="auto"/>
        </w:rPr>
        <w:t>er/</w:t>
      </w:r>
      <w:r w:rsidR="003E7D17" w:rsidRPr="000B5D28">
        <w:rPr>
          <w:rFonts w:ascii="Arial" w:hAnsi="Arial" w:cs="Arial"/>
          <w:color w:val="auto"/>
        </w:rPr>
        <w:t>-</w:t>
      </w:r>
      <w:r w:rsidRPr="000B5D28">
        <w:rPr>
          <w:rFonts w:ascii="Arial" w:hAnsi="Arial" w:cs="Arial"/>
          <w:color w:val="auto"/>
        </w:rPr>
        <w:t>i</w:t>
      </w:r>
      <w:r w:rsidRPr="00545BD5">
        <w:rPr>
          <w:rFonts w:ascii="Arial" w:hAnsi="Arial" w:cs="Arial"/>
        </w:rPr>
        <w:t>n wird die/der nächsthöhere Vorgesetzte eingesetzt. Auf Wunsch des</w:t>
      </w:r>
      <w:r w:rsidR="003E7D17">
        <w:rPr>
          <w:rFonts w:ascii="Arial" w:hAnsi="Arial" w:cs="Arial"/>
        </w:rPr>
        <w:t>/der</w:t>
      </w:r>
      <w:r w:rsidRPr="00545BD5">
        <w:rPr>
          <w:rFonts w:ascii="Arial" w:hAnsi="Arial" w:cs="Arial"/>
        </w:rPr>
        <w:t xml:space="preserve"> Beschwerdeführenden kann der Personalrat/Betriebsrat hinzugezogen werden. Kommen beide Konfliktparteien in diesem Gespräch nicht zur Einigung oder besteht der ursprüngliche Missstand, der Anlass zur Beschwerde gab, weiter, so kommt die Angelegenheit innerhalb von weiteren zwei Wochen vor die betriebliche Beschwerdestelle. Sie entscheidet nach Anhörung beider Seiten verbindlich.</w:t>
      </w:r>
    </w:p>
    <w:p w14:paraId="7AB67993" w14:textId="77777777" w:rsidR="00545BD5" w:rsidRPr="00545BD5" w:rsidRDefault="00545BD5" w:rsidP="00545BD5">
      <w:pPr>
        <w:pStyle w:val="berschrift1"/>
      </w:pPr>
      <w:r w:rsidRPr="00545BD5">
        <w:rPr>
          <w:rStyle w:val="Bold"/>
          <w:rFonts w:ascii="Arial" w:hAnsi="Arial" w:cs="Times New Roman"/>
          <w:b/>
          <w:bCs/>
        </w:rPr>
        <w:t>§ 7 Zusammensetzung der betrieblichen Beschwerdestelle</w:t>
      </w:r>
    </w:p>
    <w:p w14:paraId="4562E587" w14:textId="77777777" w:rsidR="00545BD5" w:rsidRPr="00545BD5" w:rsidRDefault="00545BD5" w:rsidP="0018195E">
      <w:r w:rsidRPr="00545BD5">
        <w:t xml:space="preserve">Die betriebliche Beschwerdestelle ist eine ständige Einrichtung. Sie setzt sich aus je drei Mitgliedern, die von der Geschäftsleitung und vom Personal-/Betriebsrat benannt werden, zusammen. Den Vorsitz übernimmt eine neutrale Person (eventuell eine externe Person). Die Beschwerdestelle entscheidet </w:t>
      </w:r>
      <w:r w:rsidRPr="0018195E">
        <w:t>einstimmig</w:t>
      </w:r>
      <w:r w:rsidRPr="00545BD5">
        <w:t>.</w:t>
      </w:r>
    </w:p>
    <w:p w14:paraId="7E0C3FE2" w14:textId="77777777" w:rsidR="00545BD5" w:rsidRPr="00545BD5" w:rsidRDefault="00545BD5" w:rsidP="00545BD5">
      <w:pPr>
        <w:pStyle w:val="FliesstextInhalt"/>
        <w:rPr>
          <w:rFonts w:ascii="Arial" w:hAnsi="Arial" w:cs="Arial"/>
        </w:rPr>
      </w:pPr>
      <w:r w:rsidRPr="00545BD5">
        <w:rPr>
          <w:rFonts w:ascii="Arial" w:hAnsi="Arial" w:cs="Arial"/>
        </w:rPr>
        <w:t>Die betriebliche Beschwerdestelle hat das Recht, Maßnahmen zur Beilegung des Konfliktes zu beschließen. Die Geschäftsleitung und der Personal-/Betriebsrat sind zur Umsetzung der Entscheidung der Beschwerdestelle verpflichtet.</w:t>
      </w:r>
    </w:p>
    <w:p w14:paraId="36FBCB1F" w14:textId="77777777" w:rsidR="00545BD5" w:rsidRPr="00545BD5" w:rsidRDefault="00545BD5" w:rsidP="00545BD5">
      <w:pPr>
        <w:pStyle w:val="FliesstextInhalt"/>
        <w:rPr>
          <w:rFonts w:ascii="Arial" w:hAnsi="Arial" w:cs="Arial"/>
        </w:rPr>
      </w:pPr>
      <w:r w:rsidRPr="00545BD5">
        <w:rPr>
          <w:rFonts w:ascii="Arial" w:hAnsi="Arial" w:cs="Arial"/>
        </w:rPr>
        <w:t>Kommt keine Einigung zustande, wird eine externe Person zur Vermittlung hinzugezogen, deren Vermittlungsvorschlag angenommen werden muss.</w:t>
      </w:r>
    </w:p>
    <w:p w14:paraId="74AC2E37" w14:textId="77777777" w:rsidR="00545BD5" w:rsidRPr="00545BD5" w:rsidRDefault="00545BD5" w:rsidP="00545BD5">
      <w:pPr>
        <w:pStyle w:val="berschrift1"/>
      </w:pPr>
      <w:r w:rsidRPr="00545BD5">
        <w:rPr>
          <w:rStyle w:val="Bold"/>
          <w:rFonts w:ascii="Arial" w:hAnsi="Arial" w:cs="Times New Roman"/>
          <w:b/>
          <w:bCs/>
        </w:rPr>
        <w:t>§ 8 Betriebliche Ansprechpartne</w:t>
      </w:r>
      <w:r w:rsidRPr="000B5D28">
        <w:rPr>
          <w:rStyle w:val="Bold"/>
          <w:rFonts w:ascii="Arial" w:hAnsi="Arial" w:cs="Times New Roman"/>
          <w:b/>
          <w:bCs/>
        </w:rPr>
        <w:t>r/</w:t>
      </w:r>
      <w:r w:rsidR="003E7D17" w:rsidRPr="000B5D28">
        <w:rPr>
          <w:rStyle w:val="Bold"/>
          <w:rFonts w:ascii="Arial" w:hAnsi="Arial" w:cs="Times New Roman"/>
          <w:b/>
          <w:bCs/>
        </w:rPr>
        <w:t>-</w:t>
      </w:r>
      <w:r w:rsidRPr="000B5D28">
        <w:rPr>
          <w:rStyle w:val="Bold"/>
          <w:rFonts w:ascii="Arial" w:hAnsi="Arial" w:cs="Times New Roman"/>
          <w:b/>
          <w:bCs/>
        </w:rPr>
        <w:t>i</w:t>
      </w:r>
      <w:r w:rsidRPr="00545BD5">
        <w:rPr>
          <w:rStyle w:val="Bold"/>
          <w:rFonts w:ascii="Arial" w:hAnsi="Arial" w:cs="Times New Roman"/>
          <w:b/>
          <w:bCs/>
        </w:rPr>
        <w:t>nnen</w:t>
      </w:r>
    </w:p>
    <w:p w14:paraId="0C75D88A" w14:textId="77777777" w:rsidR="00545BD5" w:rsidRPr="00545BD5" w:rsidRDefault="00545BD5" w:rsidP="00545BD5">
      <w:pPr>
        <w:pStyle w:val="FliesstextInhalt"/>
        <w:rPr>
          <w:rFonts w:ascii="Arial" w:hAnsi="Arial" w:cs="Arial"/>
        </w:rPr>
      </w:pPr>
      <w:r w:rsidRPr="00545BD5">
        <w:rPr>
          <w:rFonts w:ascii="Arial" w:hAnsi="Arial" w:cs="Arial"/>
        </w:rPr>
        <w:t>Um eine Eskalation von Konflikten zu verhindern, werden betriebliche Ansprechpersonen benannt, die von den Beschwerdeführenden angerufen werden können, wenn sie sich belästigt oder benachteiligt fühlen. Die Ansprechpersonen werden von Geschäftsleitung und Betriebsrat im Einvernehmen benannt, und zwar in folgender Anzahl: Pro 1000 Beschäftigte eine Ansprechperson, mindestens aber zwei pro Dienststelle/Betrieb/Unternehmensteil. Diese Ansprechpartn</w:t>
      </w:r>
      <w:r w:rsidRPr="000B5D28">
        <w:rPr>
          <w:rFonts w:ascii="Arial" w:hAnsi="Arial" w:cs="Arial"/>
        </w:rPr>
        <w:t>er/</w:t>
      </w:r>
      <w:r w:rsidR="003E7D17" w:rsidRPr="000B5D28">
        <w:rPr>
          <w:rFonts w:ascii="Arial" w:hAnsi="Arial" w:cs="Arial"/>
        </w:rPr>
        <w:t>-</w:t>
      </w:r>
      <w:r w:rsidRPr="000B5D28">
        <w:rPr>
          <w:rFonts w:ascii="Arial" w:hAnsi="Arial" w:cs="Arial"/>
        </w:rPr>
        <w:t>in</w:t>
      </w:r>
      <w:r w:rsidRPr="00545BD5">
        <w:rPr>
          <w:rFonts w:ascii="Arial" w:hAnsi="Arial" w:cs="Arial"/>
        </w:rPr>
        <w:t>nen werden gesondert geschult und haben folgende Rechte:</w:t>
      </w:r>
    </w:p>
    <w:p w14:paraId="2000D09F" w14:textId="77777777" w:rsidR="00545BD5" w:rsidRPr="00545BD5" w:rsidRDefault="00545BD5" w:rsidP="0018195E">
      <w:pPr>
        <w:pStyle w:val="FlietextPfeilInhalt"/>
        <w:numPr>
          <w:ilvl w:val="0"/>
          <w:numId w:val="11"/>
        </w:numPr>
        <w:spacing w:after="120" w:line="240" w:lineRule="auto"/>
        <w:ind w:left="357" w:hanging="357"/>
        <w:rPr>
          <w:rFonts w:ascii="Arial" w:hAnsi="Arial" w:cs="Arial"/>
        </w:rPr>
      </w:pPr>
      <w:r w:rsidRPr="00545BD5">
        <w:rPr>
          <w:rFonts w:ascii="Arial" w:hAnsi="Arial" w:cs="Arial"/>
        </w:rPr>
        <w:t>Gespräche zwischen zwei Konfliktparteien einzuberufen und zu leiten, sofern noch keine Beschwerde nach § 6 geführt wurde,</w:t>
      </w:r>
    </w:p>
    <w:p w14:paraId="5A5016DD" w14:textId="77777777" w:rsidR="00545BD5" w:rsidRPr="00545BD5" w:rsidRDefault="00545BD5" w:rsidP="0018195E">
      <w:pPr>
        <w:pStyle w:val="FlietextPfeilInhalt"/>
        <w:numPr>
          <w:ilvl w:val="0"/>
          <w:numId w:val="11"/>
        </w:numPr>
        <w:spacing w:after="120" w:line="240" w:lineRule="auto"/>
        <w:ind w:left="357" w:hanging="357"/>
        <w:rPr>
          <w:rFonts w:ascii="Arial" w:hAnsi="Arial" w:cs="Arial"/>
        </w:rPr>
      </w:pPr>
      <w:r w:rsidRPr="00545BD5">
        <w:rPr>
          <w:rFonts w:ascii="Arial" w:hAnsi="Arial" w:cs="Arial"/>
        </w:rPr>
        <w:t>im Auftrag eines</w:t>
      </w:r>
      <w:r w:rsidR="003E7D17">
        <w:rPr>
          <w:rFonts w:ascii="Arial" w:hAnsi="Arial" w:cs="Arial"/>
        </w:rPr>
        <w:t>/einer</w:t>
      </w:r>
      <w:r w:rsidRPr="00545BD5">
        <w:rPr>
          <w:rFonts w:ascii="Arial" w:hAnsi="Arial" w:cs="Arial"/>
        </w:rPr>
        <w:t xml:space="preserve"> Beschwerdeführenden Verhandlungen mit Vorgesetzten und Personalabteilung zu führen, um einen Missstand zu beseitigen oder eine einvernehmliche Lösung zu finden,</w:t>
      </w:r>
    </w:p>
    <w:p w14:paraId="4D89F17A" w14:textId="77777777" w:rsidR="00545BD5" w:rsidRPr="00545BD5" w:rsidRDefault="00545BD5" w:rsidP="0018195E">
      <w:pPr>
        <w:pStyle w:val="FlietextPfeilInhalt"/>
        <w:numPr>
          <w:ilvl w:val="0"/>
          <w:numId w:val="11"/>
        </w:numPr>
        <w:spacing w:after="120" w:line="240" w:lineRule="auto"/>
        <w:ind w:left="357" w:hanging="357"/>
        <w:rPr>
          <w:rFonts w:ascii="Arial" w:hAnsi="Arial" w:cs="Arial"/>
        </w:rPr>
      </w:pPr>
      <w:r w:rsidRPr="00545BD5">
        <w:rPr>
          <w:rFonts w:ascii="Arial" w:hAnsi="Arial" w:cs="Arial"/>
        </w:rPr>
        <w:t xml:space="preserve">in der betrieblichen Beschwerdestelle als </w:t>
      </w:r>
      <w:r w:rsidRPr="00311A76">
        <w:rPr>
          <w:rFonts w:ascii="Arial" w:hAnsi="Arial" w:cs="Arial"/>
        </w:rPr>
        <w:t>Sachverständige/</w:t>
      </w:r>
      <w:r w:rsidR="003E7D17" w:rsidRPr="00311A76">
        <w:rPr>
          <w:rFonts w:ascii="Arial" w:hAnsi="Arial" w:cs="Arial"/>
        </w:rPr>
        <w:t>-</w:t>
      </w:r>
      <w:r w:rsidRPr="00311A76">
        <w:rPr>
          <w:rFonts w:ascii="Arial" w:hAnsi="Arial" w:cs="Arial"/>
        </w:rPr>
        <w:t xml:space="preserve">r </w:t>
      </w:r>
      <w:r w:rsidRPr="00545BD5">
        <w:rPr>
          <w:rFonts w:ascii="Arial" w:hAnsi="Arial" w:cs="Arial"/>
        </w:rPr>
        <w:t>aufzutreten und Lösungen vorzuschlagen,</w:t>
      </w:r>
    </w:p>
    <w:p w14:paraId="4001C351" w14:textId="77777777" w:rsidR="00545BD5" w:rsidRPr="00545BD5" w:rsidRDefault="00545BD5" w:rsidP="0018195E">
      <w:pPr>
        <w:pStyle w:val="FlietextPfeilInhalt"/>
        <w:numPr>
          <w:ilvl w:val="0"/>
          <w:numId w:val="11"/>
        </w:numPr>
        <w:spacing w:line="240" w:lineRule="auto"/>
        <w:ind w:left="357" w:hanging="357"/>
        <w:rPr>
          <w:rFonts w:ascii="Arial" w:hAnsi="Arial" w:cs="Arial"/>
        </w:rPr>
      </w:pPr>
      <w:r w:rsidRPr="00545BD5">
        <w:rPr>
          <w:rFonts w:ascii="Arial" w:hAnsi="Arial" w:cs="Arial"/>
        </w:rPr>
        <w:t>gegen Entscheidungen der betrieblichen Beschwerdestelle ein Veto einzulegen, wenn sie den begründeten Verdacht haben, dass es sich um einen Fall von Mobbing handelt.</w:t>
      </w:r>
    </w:p>
    <w:p w14:paraId="1EAEC6C8" w14:textId="77777777" w:rsidR="00545BD5" w:rsidRPr="00545BD5" w:rsidRDefault="00545BD5" w:rsidP="00545BD5">
      <w:pPr>
        <w:pStyle w:val="FliesstextInhalt"/>
        <w:rPr>
          <w:rFonts w:ascii="Arial" w:hAnsi="Arial" w:cs="Arial"/>
        </w:rPr>
      </w:pPr>
      <w:r w:rsidRPr="00545BD5">
        <w:rPr>
          <w:rFonts w:ascii="Arial" w:hAnsi="Arial" w:cs="Arial"/>
        </w:rPr>
        <w:t>Wenn betriebliche Ansprechpersonen ein Veto gegen die Entscheidung der betrieblichen Beschwerdestelle einlegen, muss diese einen externen Experten oder eine externe Expertin zum Thema Mobbing hören und deren/dessen Vermittlungsvorschlag annehmen.</w:t>
      </w:r>
    </w:p>
    <w:p w14:paraId="320C9DA8" w14:textId="77777777" w:rsidR="00545BD5" w:rsidRPr="0018195E" w:rsidRDefault="00545BD5" w:rsidP="0018195E">
      <w:pPr>
        <w:pStyle w:val="berschrift1"/>
      </w:pPr>
      <w:r w:rsidRPr="0018195E">
        <w:rPr>
          <w:rStyle w:val="Bold"/>
          <w:rFonts w:ascii="Arial" w:hAnsi="Arial" w:cs="Times New Roman"/>
          <w:b/>
          <w:bCs/>
        </w:rPr>
        <w:t>§ 9 Inkrafttreten, Kündigung</w:t>
      </w:r>
    </w:p>
    <w:p w14:paraId="2908F5F2" w14:textId="77777777" w:rsidR="00545BD5" w:rsidRPr="0018195E" w:rsidRDefault="00545BD5" w:rsidP="0018195E">
      <w:r w:rsidRPr="0018195E">
        <w:t xml:space="preserve">Diese Vereinbarung tritt am </w:t>
      </w:r>
      <w:r w:rsidR="0018195E" w:rsidRPr="0018195E">
        <w:t xml:space="preserve">&lt;Datum des Inkrafttretens&gt; </w:t>
      </w:r>
      <w:r w:rsidRPr="0018195E">
        <w:t>in Kraft.</w:t>
      </w:r>
    </w:p>
    <w:p w14:paraId="57D01C6E" w14:textId="77777777" w:rsidR="004F5E71" w:rsidRPr="0018195E" w:rsidRDefault="00545BD5" w:rsidP="0018195E">
      <w:pPr>
        <w:pStyle w:val="FliesstextInhalt"/>
        <w:rPr>
          <w:rFonts w:ascii="Arial" w:hAnsi="Arial" w:cs="Arial"/>
        </w:rPr>
      </w:pPr>
      <w:r w:rsidRPr="00545BD5">
        <w:rPr>
          <w:rFonts w:ascii="Arial" w:hAnsi="Arial" w:cs="Arial"/>
        </w:rPr>
        <w:t>Die Vereinbarung gilt auf unbestimmte Zeit, sie kann mit einer halbjährlichen Frist zum jeweiligen Jahresende gekündigt werden. Widerspricht die andere Seite der Kündigung, so gilt die Vereinbarung fort, bis sie durch eine andere Abmachung ersetzt wird.</w:t>
      </w:r>
    </w:p>
    <w:sectPr w:rsidR="004F5E71" w:rsidRPr="0018195E" w:rsidSect="00666E2D">
      <w:footerReference w:type="default" r:id="rId7"/>
      <w:footerReference w:type="first" r:id="rId8"/>
      <w:pgSz w:w="11906" w:h="16838" w:code="9"/>
      <w:pgMar w:top="851" w:right="1418" w:bottom="249" w:left="1418" w:header="72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A0F95" w14:textId="77777777" w:rsidR="00706895" w:rsidRDefault="00706895" w:rsidP="008565DE">
      <w:r>
        <w:separator/>
      </w:r>
    </w:p>
  </w:endnote>
  <w:endnote w:type="continuationSeparator" w:id="0">
    <w:p w14:paraId="7A1A519E" w14:textId="77777777" w:rsidR="00706895" w:rsidRDefault="00706895" w:rsidP="00856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GUV Meta-Normal">
    <w:panose1 w:val="020B0504030101020102"/>
    <w:charset w:val="00"/>
    <w:family w:val="swiss"/>
    <w:notTrueType/>
    <w:pitch w:val="variable"/>
    <w:sig w:usb0="800000AF" w:usb1="4000207B" w:usb2="00000000" w:usb3="00000000" w:csb0="00000001" w:csb1="00000000"/>
  </w:font>
  <w:font w:name="DGUV Meta-Bold">
    <w:panose1 w:val="020B0804030101020102"/>
    <w:charset w:val="00"/>
    <w:family w:val="swiss"/>
    <w:notTrueType/>
    <w:pitch w:val="variable"/>
    <w:sig w:usb0="800000AF" w:usb1="4000607B"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2E2E" w14:textId="77777777" w:rsidR="008565DE" w:rsidRDefault="008565D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EF69" w14:textId="77777777" w:rsidR="008565DE" w:rsidRDefault="008565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F87CB" w14:textId="77777777" w:rsidR="00706895" w:rsidRDefault="00706895" w:rsidP="008565DE">
      <w:r>
        <w:separator/>
      </w:r>
    </w:p>
  </w:footnote>
  <w:footnote w:type="continuationSeparator" w:id="0">
    <w:p w14:paraId="2419E716" w14:textId="77777777" w:rsidR="00706895" w:rsidRDefault="00706895" w:rsidP="00856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544E7"/>
    <w:multiLevelType w:val="hybridMultilevel"/>
    <w:tmpl w:val="2E26D8E2"/>
    <w:lvl w:ilvl="0" w:tplc="EBD4C43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E5629D"/>
    <w:multiLevelType w:val="hybridMultilevel"/>
    <w:tmpl w:val="D2B4DA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E011BB5"/>
    <w:multiLevelType w:val="hybridMultilevel"/>
    <w:tmpl w:val="FBD6DA50"/>
    <w:lvl w:ilvl="0" w:tplc="9B0811F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19152A8"/>
    <w:multiLevelType w:val="hybridMultilevel"/>
    <w:tmpl w:val="8E1E9900"/>
    <w:lvl w:ilvl="0" w:tplc="EBD4C43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9B0057"/>
    <w:multiLevelType w:val="hybridMultilevel"/>
    <w:tmpl w:val="74660B6E"/>
    <w:lvl w:ilvl="0" w:tplc="B6EE549C">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EE440E9"/>
    <w:multiLevelType w:val="hybridMultilevel"/>
    <w:tmpl w:val="BEE85818"/>
    <w:lvl w:ilvl="0" w:tplc="EBD4C43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3134D39"/>
    <w:multiLevelType w:val="hybridMultilevel"/>
    <w:tmpl w:val="B6185B6A"/>
    <w:lvl w:ilvl="0" w:tplc="EBD4C434">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69133952"/>
    <w:multiLevelType w:val="hybridMultilevel"/>
    <w:tmpl w:val="8258E2E2"/>
    <w:lvl w:ilvl="0" w:tplc="EBD4C43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15F1184"/>
    <w:multiLevelType w:val="hybridMultilevel"/>
    <w:tmpl w:val="6826185A"/>
    <w:lvl w:ilvl="0" w:tplc="EBD4C43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7D85CF2"/>
    <w:multiLevelType w:val="hybridMultilevel"/>
    <w:tmpl w:val="06C4E0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D5C09BB"/>
    <w:multiLevelType w:val="hybridMultilevel"/>
    <w:tmpl w:val="13223CB8"/>
    <w:lvl w:ilvl="0" w:tplc="371EF12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70379161">
    <w:abstractNumId w:val="1"/>
  </w:num>
  <w:num w:numId="2" w16cid:durableId="1702630974">
    <w:abstractNumId w:val="5"/>
  </w:num>
  <w:num w:numId="3" w16cid:durableId="22096185">
    <w:abstractNumId w:val="10"/>
  </w:num>
  <w:num w:numId="4" w16cid:durableId="914779892">
    <w:abstractNumId w:val="9"/>
  </w:num>
  <w:num w:numId="5" w16cid:durableId="1682734186">
    <w:abstractNumId w:val="2"/>
  </w:num>
  <w:num w:numId="6" w16cid:durableId="1230648050">
    <w:abstractNumId w:val="6"/>
  </w:num>
  <w:num w:numId="7" w16cid:durableId="800458960">
    <w:abstractNumId w:val="8"/>
  </w:num>
  <w:num w:numId="8" w16cid:durableId="1207716267">
    <w:abstractNumId w:val="4"/>
  </w:num>
  <w:num w:numId="9" w16cid:durableId="1530527868">
    <w:abstractNumId w:val="0"/>
  </w:num>
  <w:num w:numId="10" w16cid:durableId="1008556429">
    <w:abstractNumId w:val="3"/>
  </w:num>
  <w:num w:numId="11" w16cid:durableId="13567378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NotTrackMoves/>
  <w:defaultTabStop w:val="708"/>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29A8"/>
    <w:rsid w:val="000000C1"/>
    <w:rsid w:val="000019AC"/>
    <w:rsid w:val="00002240"/>
    <w:rsid w:val="00002404"/>
    <w:rsid w:val="000026C0"/>
    <w:rsid w:val="000109E9"/>
    <w:rsid w:val="000113CC"/>
    <w:rsid w:val="00011CB6"/>
    <w:rsid w:val="00012918"/>
    <w:rsid w:val="00012FAD"/>
    <w:rsid w:val="00013D71"/>
    <w:rsid w:val="000171AE"/>
    <w:rsid w:val="000172E7"/>
    <w:rsid w:val="00017AB1"/>
    <w:rsid w:val="00017D5D"/>
    <w:rsid w:val="00021BD3"/>
    <w:rsid w:val="00022115"/>
    <w:rsid w:val="0002308E"/>
    <w:rsid w:val="00023F0F"/>
    <w:rsid w:val="000260EB"/>
    <w:rsid w:val="0002714E"/>
    <w:rsid w:val="00027564"/>
    <w:rsid w:val="0003352F"/>
    <w:rsid w:val="00033A4A"/>
    <w:rsid w:val="00033E4E"/>
    <w:rsid w:val="00034E9B"/>
    <w:rsid w:val="000359FA"/>
    <w:rsid w:val="00036558"/>
    <w:rsid w:val="00036740"/>
    <w:rsid w:val="000374C6"/>
    <w:rsid w:val="00037A36"/>
    <w:rsid w:val="00037C5A"/>
    <w:rsid w:val="0004073B"/>
    <w:rsid w:val="0004471D"/>
    <w:rsid w:val="00045456"/>
    <w:rsid w:val="00045CB1"/>
    <w:rsid w:val="00045CB7"/>
    <w:rsid w:val="000467B0"/>
    <w:rsid w:val="00046843"/>
    <w:rsid w:val="00051982"/>
    <w:rsid w:val="000525BB"/>
    <w:rsid w:val="00052C8E"/>
    <w:rsid w:val="000532D2"/>
    <w:rsid w:val="00054BBA"/>
    <w:rsid w:val="00054BCC"/>
    <w:rsid w:val="00055380"/>
    <w:rsid w:val="00057BDC"/>
    <w:rsid w:val="00060267"/>
    <w:rsid w:val="00060CAB"/>
    <w:rsid w:val="000617B3"/>
    <w:rsid w:val="000637C0"/>
    <w:rsid w:val="0006467D"/>
    <w:rsid w:val="00065A33"/>
    <w:rsid w:val="00065C5B"/>
    <w:rsid w:val="00066D27"/>
    <w:rsid w:val="00067965"/>
    <w:rsid w:val="00070A61"/>
    <w:rsid w:val="00071F1D"/>
    <w:rsid w:val="00073F14"/>
    <w:rsid w:val="00074A43"/>
    <w:rsid w:val="00075959"/>
    <w:rsid w:val="0007633E"/>
    <w:rsid w:val="00077D93"/>
    <w:rsid w:val="0008128C"/>
    <w:rsid w:val="00081B63"/>
    <w:rsid w:val="00081F39"/>
    <w:rsid w:val="000837A8"/>
    <w:rsid w:val="00087507"/>
    <w:rsid w:val="00087561"/>
    <w:rsid w:val="00087B9E"/>
    <w:rsid w:val="00091CC1"/>
    <w:rsid w:val="00092F04"/>
    <w:rsid w:val="00094201"/>
    <w:rsid w:val="00094567"/>
    <w:rsid w:val="0009665B"/>
    <w:rsid w:val="000970C3"/>
    <w:rsid w:val="000A003B"/>
    <w:rsid w:val="000A03D6"/>
    <w:rsid w:val="000A0680"/>
    <w:rsid w:val="000A19CC"/>
    <w:rsid w:val="000A1A01"/>
    <w:rsid w:val="000A24D5"/>
    <w:rsid w:val="000A3144"/>
    <w:rsid w:val="000A644F"/>
    <w:rsid w:val="000A674E"/>
    <w:rsid w:val="000A7752"/>
    <w:rsid w:val="000A77A2"/>
    <w:rsid w:val="000B1C19"/>
    <w:rsid w:val="000B3A9E"/>
    <w:rsid w:val="000B5D28"/>
    <w:rsid w:val="000B6167"/>
    <w:rsid w:val="000B6641"/>
    <w:rsid w:val="000B6E1E"/>
    <w:rsid w:val="000B726D"/>
    <w:rsid w:val="000B7A5B"/>
    <w:rsid w:val="000C0426"/>
    <w:rsid w:val="000C113D"/>
    <w:rsid w:val="000C1615"/>
    <w:rsid w:val="000C1BD0"/>
    <w:rsid w:val="000C3FE3"/>
    <w:rsid w:val="000C44D3"/>
    <w:rsid w:val="000C500E"/>
    <w:rsid w:val="000C64BE"/>
    <w:rsid w:val="000C7846"/>
    <w:rsid w:val="000D0833"/>
    <w:rsid w:val="000D137F"/>
    <w:rsid w:val="000D20BF"/>
    <w:rsid w:val="000D211C"/>
    <w:rsid w:val="000D2BF9"/>
    <w:rsid w:val="000D5209"/>
    <w:rsid w:val="000D61D9"/>
    <w:rsid w:val="000E0C04"/>
    <w:rsid w:val="000E20D5"/>
    <w:rsid w:val="000E35C8"/>
    <w:rsid w:val="000E37DE"/>
    <w:rsid w:val="000E3A35"/>
    <w:rsid w:val="000E5AEE"/>
    <w:rsid w:val="000E5FB5"/>
    <w:rsid w:val="000E6C69"/>
    <w:rsid w:val="000E6F36"/>
    <w:rsid w:val="000F0733"/>
    <w:rsid w:val="000F0853"/>
    <w:rsid w:val="000F14F3"/>
    <w:rsid w:val="000F27B8"/>
    <w:rsid w:val="000F4FB6"/>
    <w:rsid w:val="000F540F"/>
    <w:rsid w:val="000F5B95"/>
    <w:rsid w:val="000F5C00"/>
    <w:rsid w:val="000F5FED"/>
    <w:rsid w:val="000F6E95"/>
    <w:rsid w:val="000F7628"/>
    <w:rsid w:val="000F7F68"/>
    <w:rsid w:val="00100191"/>
    <w:rsid w:val="00100482"/>
    <w:rsid w:val="001008F7"/>
    <w:rsid w:val="001011DE"/>
    <w:rsid w:val="001012B9"/>
    <w:rsid w:val="001013A3"/>
    <w:rsid w:val="00102888"/>
    <w:rsid w:val="001029E6"/>
    <w:rsid w:val="001033F1"/>
    <w:rsid w:val="00103B7C"/>
    <w:rsid w:val="00104C08"/>
    <w:rsid w:val="001056BB"/>
    <w:rsid w:val="00105814"/>
    <w:rsid w:val="0011043B"/>
    <w:rsid w:val="00111240"/>
    <w:rsid w:val="00114A22"/>
    <w:rsid w:val="00115616"/>
    <w:rsid w:val="0012090B"/>
    <w:rsid w:val="0012092A"/>
    <w:rsid w:val="001212CF"/>
    <w:rsid w:val="001229C7"/>
    <w:rsid w:val="0012554E"/>
    <w:rsid w:val="001275C2"/>
    <w:rsid w:val="00127FCB"/>
    <w:rsid w:val="001308C8"/>
    <w:rsid w:val="001314E9"/>
    <w:rsid w:val="001326E3"/>
    <w:rsid w:val="00134B2E"/>
    <w:rsid w:val="00134B57"/>
    <w:rsid w:val="00135733"/>
    <w:rsid w:val="00135ABB"/>
    <w:rsid w:val="0013619E"/>
    <w:rsid w:val="00136E34"/>
    <w:rsid w:val="001409D6"/>
    <w:rsid w:val="00143B02"/>
    <w:rsid w:val="00143D28"/>
    <w:rsid w:val="00143FAD"/>
    <w:rsid w:val="001455C3"/>
    <w:rsid w:val="00147B7F"/>
    <w:rsid w:val="00147D9E"/>
    <w:rsid w:val="00150C6E"/>
    <w:rsid w:val="001523DF"/>
    <w:rsid w:val="001530AD"/>
    <w:rsid w:val="001534C2"/>
    <w:rsid w:val="00153619"/>
    <w:rsid w:val="00154B38"/>
    <w:rsid w:val="00154E8E"/>
    <w:rsid w:val="0015670C"/>
    <w:rsid w:val="001617C0"/>
    <w:rsid w:val="0016208C"/>
    <w:rsid w:val="00162305"/>
    <w:rsid w:val="00163F7C"/>
    <w:rsid w:val="00165989"/>
    <w:rsid w:val="00166238"/>
    <w:rsid w:val="00167A15"/>
    <w:rsid w:val="00170837"/>
    <w:rsid w:val="00171858"/>
    <w:rsid w:val="00172274"/>
    <w:rsid w:val="00174F6C"/>
    <w:rsid w:val="0017591D"/>
    <w:rsid w:val="00176AF1"/>
    <w:rsid w:val="0018195E"/>
    <w:rsid w:val="00183197"/>
    <w:rsid w:val="001833DE"/>
    <w:rsid w:val="00185954"/>
    <w:rsid w:val="0018640C"/>
    <w:rsid w:val="00186BAB"/>
    <w:rsid w:val="00187396"/>
    <w:rsid w:val="00187AB8"/>
    <w:rsid w:val="001922C7"/>
    <w:rsid w:val="001955CB"/>
    <w:rsid w:val="00196720"/>
    <w:rsid w:val="001967DB"/>
    <w:rsid w:val="001A10C1"/>
    <w:rsid w:val="001A1386"/>
    <w:rsid w:val="001A2CA2"/>
    <w:rsid w:val="001A3E61"/>
    <w:rsid w:val="001A62E9"/>
    <w:rsid w:val="001A7797"/>
    <w:rsid w:val="001A7936"/>
    <w:rsid w:val="001B0A9B"/>
    <w:rsid w:val="001B0DAA"/>
    <w:rsid w:val="001B2120"/>
    <w:rsid w:val="001B4342"/>
    <w:rsid w:val="001B475A"/>
    <w:rsid w:val="001B50C3"/>
    <w:rsid w:val="001B579F"/>
    <w:rsid w:val="001B68FA"/>
    <w:rsid w:val="001B72EC"/>
    <w:rsid w:val="001C0006"/>
    <w:rsid w:val="001C21CC"/>
    <w:rsid w:val="001C3475"/>
    <w:rsid w:val="001C44F2"/>
    <w:rsid w:val="001C6946"/>
    <w:rsid w:val="001D1C13"/>
    <w:rsid w:val="001D2E37"/>
    <w:rsid w:val="001D3E91"/>
    <w:rsid w:val="001D3EA9"/>
    <w:rsid w:val="001D4B8F"/>
    <w:rsid w:val="001D4E8D"/>
    <w:rsid w:val="001D4F6D"/>
    <w:rsid w:val="001D5212"/>
    <w:rsid w:val="001D5326"/>
    <w:rsid w:val="001D7837"/>
    <w:rsid w:val="001D7EDE"/>
    <w:rsid w:val="001E0091"/>
    <w:rsid w:val="001E113C"/>
    <w:rsid w:val="001E258E"/>
    <w:rsid w:val="001E382D"/>
    <w:rsid w:val="001E5420"/>
    <w:rsid w:val="001E6B10"/>
    <w:rsid w:val="001E7C62"/>
    <w:rsid w:val="001F0099"/>
    <w:rsid w:val="001F1E73"/>
    <w:rsid w:val="001F2EB9"/>
    <w:rsid w:val="001F4D96"/>
    <w:rsid w:val="002035CB"/>
    <w:rsid w:val="00203E21"/>
    <w:rsid w:val="00203EF7"/>
    <w:rsid w:val="00204592"/>
    <w:rsid w:val="00204784"/>
    <w:rsid w:val="00205340"/>
    <w:rsid w:val="002055C4"/>
    <w:rsid w:val="00205E32"/>
    <w:rsid w:val="002064EA"/>
    <w:rsid w:val="00206972"/>
    <w:rsid w:val="00206D3A"/>
    <w:rsid w:val="00210B02"/>
    <w:rsid w:val="00212C69"/>
    <w:rsid w:val="00213EEE"/>
    <w:rsid w:val="002141E8"/>
    <w:rsid w:val="00214F7D"/>
    <w:rsid w:val="002168C6"/>
    <w:rsid w:val="00217F81"/>
    <w:rsid w:val="002214FD"/>
    <w:rsid w:val="00223451"/>
    <w:rsid w:val="00227E68"/>
    <w:rsid w:val="002301C0"/>
    <w:rsid w:val="002304DD"/>
    <w:rsid w:val="0023119A"/>
    <w:rsid w:val="002313B8"/>
    <w:rsid w:val="002324EE"/>
    <w:rsid w:val="00233D90"/>
    <w:rsid w:val="00233F65"/>
    <w:rsid w:val="002343A1"/>
    <w:rsid w:val="002345CA"/>
    <w:rsid w:val="002357DF"/>
    <w:rsid w:val="00235A9B"/>
    <w:rsid w:val="002369A3"/>
    <w:rsid w:val="002372A4"/>
    <w:rsid w:val="002412FD"/>
    <w:rsid w:val="00242720"/>
    <w:rsid w:val="00244B78"/>
    <w:rsid w:val="00244BFC"/>
    <w:rsid w:val="002451F8"/>
    <w:rsid w:val="00245A16"/>
    <w:rsid w:val="00246449"/>
    <w:rsid w:val="002477DB"/>
    <w:rsid w:val="00247DCD"/>
    <w:rsid w:val="00250217"/>
    <w:rsid w:val="00250444"/>
    <w:rsid w:val="00251FA4"/>
    <w:rsid w:val="00252EE1"/>
    <w:rsid w:val="002540CA"/>
    <w:rsid w:val="00256E37"/>
    <w:rsid w:val="002574EA"/>
    <w:rsid w:val="00257AC9"/>
    <w:rsid w:val="00262B13"/>
    <w:rsid w:val="002630E3"/>
    <w:rsid w:val="0026312F"/>
    <w:rsid w:val="002634E7"/>
    <w:rsid w:val="00263A3D"/>
    <w:rsid w:val="0026630A"/>
    <w:rsid w:val="00266499"/>
    <w:rsid w:val="002670E5"/>
    <w:rsid w:val="00270A70"/>
    <w:rsid w:val="00272841"/>
    <w:rsid w:val="002756F6"/>
    <w:rsid w:val="002757F3"/>
    <w:rsid w:val="00275B5D"/>
    <w:rsid w:val="002807C7"/>
    <w:rsid w:val="00285226"/>
    <w:rsid w:val="00286526"/>
    <w:rsid w:val="00290825"/>
    <w:rsid w:val="00290EA5"/>
    <w:rsid w:val="0029184D"/>
    <w:rsid w:val="00292589"/>
    <w:rsid w:val="00292C77"/>
    <w:rsid w:val="00292F4A"/>
    <w:rsid w:val="002930C8"/>
    <w:rsid w:val="00293B83"/>
    <w:rsid w:val="00295B37"/>
    <w:rsid w:val="00296332"/>
    <w:rsid w:val="002972E8"/>
    <w:rsid w:val="002978A3"/>
    <w:rsid w:val="002A0847"/>
    <w:rsid w:val="002A243A"/>
    <w:rsid w:val="002A28C9"/>
    <w:rsid w:val="002A3AEF"/>
    <w:rsid w:val="002A3D15"/>
    <w:rsid w:val="002A56A7"/>
    <w:rsid w:val="002A5C2D"/>
    <w:rsid w:val="002A7990"/>
    <w:rsid w:val="002A7AD5"/>
    <w:rsid w:val="002B12E7"/>
    <w:rsid w:val="002B285C"/>
    <w:rsid w:val="002B2BD1"/>
    <w:rsid w:val="002B2D05"/>
    <w:rsid w:val="002B2E37"/>
    <w:rsid w:val="002C057C"/>
    <w:rsid w:val="002C0E46"/>
    <w:rsid w:val="002C11D1"/>
    <w:rsid w:val="002C12F1"/>
    <w:rsid w:val="002C1EB5"/>
    <w:rsid w:val="002C33BC"/>
    <w:rsid w:val="002C38BA"/>
    <w:rsid w:val="002C66CC"/>
    <w:rsid w:val="002C7F31"/>
    <w:rsid w:val="002D1A09"/>
    <w:rsid w:val="002D1EE2"/>
    <w:rsid w:val="002D2700"/>
    <w:rsid w:val="002D31DF"/>
    <w:rsid w:val="002D338F"/>
    <w:rsid w:val="002D395F"/>
    <w:rsid w:val="002D52AD"/>
    <w:rsid w:val="002D53FF"/>
    <w:rsid w:val="002D59AB"/>
    <w:rsid w:val="002D686D"/>
    <w:rsid w:val="002D7E25"/>
    <w:rsid w:val="002E1D79"/>
    <w:rsid w:val="002E24FF"/>
    <w:rsid w:val="002E3D0D"/>
    <w:rsid w:val="002E5011"/>
    <w:rsid w:val="002E72F7"/>
    <w:rsid w:val="002E77B6"/>
    <w:rsid w:val="002E797A"/>
    <w:rsid w:val="002F23A2"/>
    <w:rsid w:val="002F4309"/>
    <w:rsid w:val="002F613D"/>
    <w:rsid w:val="002F6E1F"/>
    <w:rsid w:val="00300793"/>
    <w:rsid w:val="003017FD"/>
    <w:rsid w:val="00301E6F"/>
    <w:rsid w:val="0030257C"/>
    <w:rsid w:val="00304846"/>
    <w:rsid w:val="00305294"/>
    <w:rsid w:val="003059B8"/>
    <w:rsid w:val="003063FD"/>
    <w:rsid w:val="00307FE3"/>
    <w:rsid w:val="003111DB"/>
    <w:rsid w:val="00311A76"/>
    <w:rsid w:val="003135F0"/>
    <w:rsid w:val="00313946"/>
    <w:rsid w:val="003159B9"/>
    <w:rsid w:val="00317215"/>
    <w:rsid w:val="003173B6"/>
    <w:rsid w:val="00320191"/>
    <w:rsid w:val="0032042A"/>
    <w:rsid w:val="003207BD"/>
    <w:rsid w:val="00321177"/>
    <w:rsid w:val="003234A0"/>
    <w:rsid w:val="003238AB"/>
    <w:rsid w:val="00324205"/>
    <w:rsid w:val="003277BC"/>
    <w:rsid w:val="00333DE9"/>
    <w:rsid w:val="00333E11"/>
    <w:rsid w:val="00333ED1"/>
    <w:rsid w:val="003341D1"/>
    <w:rsid w:val="003344DC"/>
    <w:rsid w:val="00334DBE"/>
    <w:rsid w:val="0033503B"/>
    <w:rsid w:val="00335B82"/>
    <w:rsid w:val="00337101"/>
    <w:rsid w:val="00337389"/>
    <w:rsid w:val="00340097"/>
    <w:rsid w:val="00342D2C"/>
    <w:rsid w:val="00342FD6"/>
    <w:rsid w:val="00350937"/>
    <w:rsid w:val="00351614"/>
    <w:rsid w:val="00353D30"/>
    <w:rsid w:val="003541FD"/>
    <w:rsid w:val="00354B4D"/>
    <w:rsid w:val="0036263E"/>
    <w:rsid w:val="00363409"/>
    <w:rsid w:val="00364227"/>
    <w:rsid w:val="003652E4"/>
    <w:rsid w:val="00367E80"/>
    <w:rsid w:val="00370A16"/>
    <w:rsid w:val="003717EB"/>
    <w:rsid w:val="00372783"/>
    <w:rsid w:val="00374E12"/>
    <w:rsid w:val="00374F65"/>
    <w:rsid w:val="00375B20"/>
    <w:rsid w:val="003802E2"/>
    <w:rsid w:val="00382444"/>
    <w:rsid w:val="0038484F"/>
    <w:rsid w:val="003854B9"/>
    <w:rsid w:val="00385F7D"/>
    <w:rsid w:val="00387252"/>
    <w:rsid w:val="00387633"/>
    <w:rsid w:val="003901CA"/>
    <w:rsid w:val="00390E18"/>
    <w:rsid w:val="003923BF"/>
    <w:rsid w:val="00392FBB"/>
    <w:rsid w:val="00393F51"/>
    <w:rsid w:val="00394320"/>
    <w:rsid w:val="00395398"/>
    <w:rsid w:val="003A1DE9"/>
    <w:rsid w:val="003A25B2"/>
    <w:rsid w:val="003A3E73"/>
    <w:rsid w:val="003A4AE5"/>
    <w:rsid w:val="003A58B4"/>
    <w:rsid w:val="003A6623"/>
    <w:rsid w:val="003B1CA7"/>
    <w:rsid w:val="003B25B0"/>
    <w:rsid w:val="003B36B6"/>
    <w:rsid w:val="003B3D4C"/>
    <w:rsid w:val="003B3D71"/>
    <w:rsid w:val="003B70EE"/>
    <w:rsid w:val="003B7D52"/>
    <w:rsid w:val="003C0879"/>
    <w:rsid w:val="003C0D85"/>
    <w:rsid w:val="003C1A40"/>
    <w:rsid w:val="003C23C4"/>
    <w:rsid w:val="003C2A98"/>
    <w:rsid w:val="003C3F6A"/>
    <w:rsid w:val="003C5DD1"/>
    <w:rsid w:val="003C66F6"/>
    <w:rsid w:val="003C7C47"/>
    <w:rsid w:val="003C7CB4"/>
    <w:rsid w:val="003D1A2D"/>
    <w:rsid w:val="003D33FF"/>
    <w:rsid w:val="003D576A"/>
    <w:rsid w:val="003D608F"/>
    <w:rsid w:val="003D61AA"/>
    <w:rsid w:val="003D64C4"/>
    <w:rsid w:val="003D66B0"/>
    <w:rsid w:val="003E1D48"/>
    <w:rsid w:val="003E2040"/>
    <w:rsid w:val="003E2E25"/>
    <w:rsid w:val="003E2E46"/>
    <w:rsid w:val="003E42A1"/>
    <w:rsid w:val="003E468E"/>
    <w:rsid w:val="003E53EA"/>
    <w:rsid w:val="003E546F"/>
    <w:rsid w:val="003E5ED5"/>
    <w:rsid w:val="003E7D17"/>
    <w:rsid w:val="003F0780"/>
    <w:rsid w:val="003F1765"/>
    <w:rsid w:val="003F3BF4"/>
    <w:rsid w:val="003F40F4"/>
    <w:rsid w:val="003F46E4"/>
    <w:rsid w:val="003F60B3"/>
    <w:rsid w:val="003F7CBB"/>
    <w:rsid w:val="00400483"/>
    <w:rsid w:val="00401A60"/>
    <w:rsid w:val="00402C85"/>
    <w:rsid w:val="00403694"/>
    <w:rsid w:val="00406019"/>
    <w:rsid w:val="00407194"/>
    <w:rsid w:val="00407C60"/>
    <w:rsid w:val="00407D35"/>
    <w:rsid w:val="004108FF"/>
    <w:rsid w:val="0041135F"/>
    <w:rsid w:val="00413374"/>
    <w:rsid w:val="00414268"/>
    <w:rsid w:val="00414874"/>
    <w:rsid w:val="00414A54"/>
    <w:rsid w:val="00414FD7"/>
    <w:rsid w:val="00415421"/>
    <w:rsid w:val="00416AEB"/>
    <w:rsid w:val="00416C3C"/>
    <w:rsid w:val="00416D3D"/>
    <w:rsid w:val="00417390"/>
    <w:rsid w:val="00417C0A"/>
    <w:rsid w:val="00421840"/>
    <w:rsid w:val="0042264D"/>
    <w:rsid w:val="004232F6"/>
    <w:rsid w:val="00425A58"/>
    <w:rsid w:val="0042675C"/>
    <w:rsid w:val="004269CF"/>
    <w:rsid w:val="00426AE0"/>
    <w:rsid w:val="00427331"/>
    <w:rsid w:val="00427C9E"/>
    <w:rsid w:val="00431387"/>
    <w:rsid w:val="00431F0C"/>
    <w:rsid w:val="00431F68"/>
    <w:rsid w:val="00432BF8"/>
    <w:rsid w:val="00433748"/>
    <w:rsid w:val="00433A16"/>
    <w:rsid w:val="004340B9"/>
    <w:rsid w:val="00435E3B"/>
    <w:rsid w:val="004453D7"/>
    <w:rsid w:val="0044558E"/>
    <w:rsid w:val="00446469"/>
    <w:rsid w:val="00447288"/>
    <w:rsid w:val="00447FD1"/>
    <w:rsid w:val="0045041E"/>
    <w:rsid w:val="004513D9"/>
    <w:rsid w:val="00455180"/>
    <w:rsid w:val="00455C73"/>
    <w:rsid w:val="00455ED0"/>
    <w:rsid w:val="00462163"/>
    <w:rsid w:val="0046242B"/>
    <w:rsid w:val="00462E7B"/>
    <w:rsid w:val="00463721"/>
    <w:rsid w:val="00464E15"/>
    <w:rsid w:val="004656E8"/>
    <w:rsid w:val="0046643D"/>
    <w:rsid w:val="004667CC"/>
    <w:rsid w:val="004671AC"/>
    <w:rsid w:val="00470B61"/>
    <w:rsid w:val="004711E4"/>
    <w:rsid w:val="004717C6"/>
    <w:rsid w:val="004741D0"/>
    <w:rsid w:val="00476041"/>
    <w:rsid w:val="00476CE3"/>
    <w:rsid w:val="00477C20"/>
    <w:rsid w:val="004810C6"/>
    <w:rsid w:val="004823F6"/>
    <w:rsid w:val="0048382B"/>
    <w:rsid w:val="00484752"/>
    <w:rsid w:val="004854BA"/>
    <w:rsid w:val="0048614E"/>
    <w:rsid w:val="004866F7"/>
    <w:rsid w:val="00487211"/>
    <w:rsid w:val="00491C5E"/>
    <w:rsid w:val="00493533"/>
    <w:rsid w:val="00493AC3"/>
    <w:rsid w:val="00493B86"/>
    <w:rsid w:val="004944C4"/>
    <w:rsid w:val="0049608B"/>
    <w:rsid w:val="00496871"/>
    <w:rsid w:val="004975E5"/>
    <w:rsid w:val="004A0180"/>
    <w:rsid w:val="004A08BC"/>
    <w:rsid w:val="004A15B6"/>
    <w:rsid w:val="004A1776"/>
    <w:rsid w:val="004A19D7"/>
    <w:rsid w:val="004A3F86"/>
    <w:rsid w:val="004B15D9"/>
    <w:rsid w:val="004B2187"/>
    <w:rsid w:val="004B2A99"/>
    <w:rsid w:val="004B2B61"/>
    <w:rsid w:val="004B31D1"/>
    <w:rsid w:val="004B4942"/>
    <w:rsid w:val="004B4BAF"/>
    <w:rsid w:val="004B5C23"/>
    <w:rsid w:val="004B5CED"/>
    <w:rsid w:val="004B6AEF"/>
    <w:rsid w:val="004C1103"/>
    <w:rsid w:val="004C18B7"/>
    <w:rsid w:val="004C1D72"/>
    <w:rsid w:val="004C2344"/>
    <w:rsid w:val="004C3D8E"/>
    <w:rsid w:val="004C4B16"/>
    <w:rsid w:val="004C5169"/>
    <w:rsid w:val="004C5329"/>
    <w:rsid w:val="004C5C56"/>
    <w:rsid w:val="004C7D38"/>
    <w:rsid w:val="004D0D78"/>
    <w:rsid w:val="004D1018"/>
    <w:rsid w:val="004D2B75"/>
    <w:rsid w:val="004D2C9B"/>
    <w:rsid w:val="004D33FA"/>
    <w:rsid w:val="004D4132"/>
    <w:rsid w:val="004D6579"/>
    <w:rsid w:val="004E04B1"/>
    <w:rsid w:val="004E051A"/>
    <w:rsid w:val="004E0907"/>
    <w:rsid w:val="004E16F0"/>
    <w:rsid w:val="004E2C1E"/>
    <w:rsid w:val="004E3840"/>
    <w:rsid w:val="004E4BD5"/>
    <w:rsid w:val="004E5DB3"/>
    <w:rsid w:val="004E5DB7"/>
    <w:rsid w:val="004E5DD0"/>
    <w:rsid w:val="004E5DF2"/>
    <w:rsid w:val="004E64BE"/>
    <w:rsid w:val="004E75D2"/>
    <w:rsid w:val="004E77F7"/>
    <w:rsid w:val="004F0D52"/>
    <w:rsid w:val="004F132D"/>
    <w:rsid w:val="004F14D2"/>
    <w:rsid w:val="004F1FC7"/>
    <w:rsid w:val="004F21F0"/>
    <w:rsid w:val="004F4031"/>
    <w:rsid w:val="004F49CD"/>
    <w:rsid w:val="004F57AA"/>
    <w:rsid w:val="004F5BAE"/>
    <w:rsid w:val="004F5E71"/>
    <w:rsid w:val="004F66A9"/>
    <w:rsid w:val="004F7D8E"/>
    <w:rsid w:val="0050217B"/>
    <w:rsid w:val="00502485"/>
    <w:rsid w:val="0050268E"/>
    <w:rsid w:val="00503690"/>
    <w:rsid w:val="00503B9B"/>
    <w:rsid w:val="00503C3E"/>
    <w:rsid w:val="00506DD7"/>
    <w:rsid w:val="005070F5"/>
    <w:rsid w:val="00507850"/>
    <w:rsid w:val="005122CD"/>
    <w:rsid w:val="005146B2"/>
    <w:rsid w:val="00514FF4"/>
    <w:rsid w:val="00515859"/>
    <w:rsid w:val="0051594B"/>
    <w:rsid w:val="00515A8B"/>
    <w:rsid w:val="00515FBC"/>
    <w:rsid w:val="005177C7"/>
    <w:rsid w:val="00520174"/>
    <w:rsid w:val="00523393"/>
    <w:rsid w:val="0052425E"/>
    <w:rsid w:val="00526385"/>
    <w:rsid w:val="00526575"/>
    <w:rsid w:val="00527638"/>
    <w:rsid w:val="00531062"/>
    <w:rsid w:val="00534E70"/>
    <w:rsid w:val="005409B1"/>
    <w:rsid w:val="0054542F"/>
    <w:rsid w:val="00545BD5"/>
    <w:rsid w:val="0054613C"/>
    <w:rsid w:val="00546D75"/>
    <w:rsid w:val="0055211E"/>
    <w:rsid w:val="0055555C"/>
    <w:rsid w:val="00557CB2"/>
    <w:rsid w:val="005650BA"/>
    <w:rsid w:val="005668D9"/>
    <w:rsid w:val="00571F46"/>
    <w:rsid w:val="00573AE5"/>
    <w:rsid w:val="00575653"/>
    <w:rsid w:val="005764DB"/>
    <w:rsid w:val="00577703"/>
    <w:rsid w:val="00580627"/>
    <w:rsid w:val="00580862"/>
    <w:rsid w:val="00580DE4"/>
    <w:rsid w:val="00582655"/>
    <w:rsid w:val="00583037"/>
    <w:rsid w:val="0058345B"/>
    <w:rsid w:val="00583479"/>
    <w:rsid w:val="0058559F"/>
    <w:rsid w:val="00586B05"/>
    <w:rsid w:val="005917C1"/>
    <w:rsid w:val="00591AB0"/>
    <w:rsid w:val="0059242E"/>
    <w:rsid w:val="005940B9"/>
    <w:rsid w:val="00595D96"/>
    <w:rsid w:val="00596941"/>
    <w:rsid w:val="00597FF5"/>
    <w:rsid w:val="005A06FB"/>
    <w:rsid w:val="005A0838"/>
    <w:rsid w:val="005A41C9"/>
    <w:rsid w:val="005A5DE8"/>
    <w:rsid w:val="005A6AC2"/>
    <w:rsid w:val="005B00D7"/>
    <w:rsid w:val="005B0E86"/>
    <w:rsid w:val="005B1811"/>
    <w:rsid w:val="005B19BF"/>
    <w:rsid w:val="005B20B2"/>
    <w:rsid w:val="005B3897"/>
    <w:rsid w:val="005B5DEB"/>
    <w:rsid w:val="005B6AF7"/>
    <w:rsid w:val="005C076C"/>
    <w:rsid w:val="005C3D9E"/>
    <w:rsid w:val="005C6578"/>
    <w:rsid w:val="005C765C"/>
    <w:rsid w:val="005D0874"/>
    <w:rsid w:val="005D1A52"/>
    <w:rsid w:val="005D219F"/>
    <w:rsid w:val="005D2D95"/>
    <w:rsid w:val="005D3883"/>
    <w:rsid w:val="005D47AE"/>
    <w:rsid w:val="005D53DC"/>
    <w:rsid w:val="005D6862"/>
    <w:rsid w:val="005E0890"/>
    <w:rsid w:val="005E14C5"/>
    <w:rsid w:val="005E1988"/>
    <w:rsid w:val="005E293D"/>
    <w:rsid w:val="005E3D95"/>
    <w:rsid w:val="005E4023"/>
    <w:rsid w:val="005E415C"/>
    <w:rsid w:val="005E41A6"/>
    <w:rsid w:val="005E5B4D"/>
    <w:rsid w:val="005E6DEE"/>
    <w:rsid w:val="005F1282"/>
    <w:rsid w:val="005F2430"/>
    <w:rsid w:val="005F2A4E"/>
    <w:rsid w:val="005F2D0F"/>
    <w:rsid w:val="005F309A"/>
    <w:rsid w:val="005F60FA"/>
    <w:rsid w:val="00600D2A"/>
    <w:rsid w:val="00600EF4"/>
    <w:rsid w:val="006017B7"/>
    <w:rsid w:val="006026A1"/>
    <w:rsid w:val="006026AE"/>
    <w:rsid w:val="00604381"/>
    <w:rsid w:val="00606006"/>
    <w:rsid w:val="00606234"/>
    <w:rsid w:val="00611D4E"/>
    <w:rsid w:val="00613A46"/>
    <w:rsid w:val="00615FD9"/>
    <w:rsid w:val="00616E10"/>
    <w:rsid w:val="00616F38"/>
    <w:rsid w:val="00617858"/>
    <w:rsid w:val="006204EF"/>
    <w:rsid w:val="00621B03"/>
    <w:rsid w:val="00624566"/>
    <w:rsid w:val="0062728F"/>
    <w:rsid w:val="00631426"/>
    <w:rsid w:val="00633F57"/>
    <w:rsid w:val="006355FE"/>
    <w:rsid w:val="0063576B"/>
    <w:rsid w:val="00635863"/>
    <w:rsid w:val="00637693"/>
    <w:rsid w:val="006415B7"/>
    <w:rsid w:val="006422A1"/>
    <w:rsid w:val="00642A67"/>
    <w:rsid w:val="006450F5"/>
    <w:rsid w:val="0064560C"/>
    <w:rsid w:val="006464BC"/>
    <w:rsid w:val="00646815"/>
    <w:rsid w:val="00646817"/>
    <w:rsid w:val="00647FCB"/>
    <w:rsid w:val="00651462"/>
    <w:rsid w:val="0065168F"/>
    <w:rsid w:val="0065484E"/>
    <w:rsid w:val="00655065"/>
    <w:rsid w:val="006554FF"/>
    <w:rsid w:val="0065693F"/>
    <w:rsid w:val="00661B92"/>
    <w:rsid w:val="00662E67"/>
    <w:rsid w:val="00663E7C"/>
    <w:rsid w:val="00664E12"/>
    <w:rsid w:val="00665280"/>
    <w:rsid w:val="00666E2D"/>
    <w:rsid w:val="00667740"/>
    <w:rsid w:val="00670B1F"/>
    <w:rsid w:val="0067159C"/>
    <w:rsid w:val="00674F3E"/>
    <w:rsid w:val="00676434"/>
    <w:rsid w:val="0067661B"/>
    <w:rsid w:val="0067701B"/>
    <w:rsid w:val="006800DF"/>
    <w:rsid w:val="00680A57"/>
    <w:rsid w:val="00684D4D"/>
    <w:rsid w:val="00687138"/>
    <w:rsid w:val="0069023A"/>
    <w:rsid w:val="00690AA9"/>
    <w:rsid w:val="006914A6"/>
    <w:rsid w:val="00691B35"/>
    <w:rsid w:val="00692D6D"/>
    <w:rsid w:val="00693EE0"/>
    <w:rsid w:val="00695519"/>
    <w:rsid w:val="00695786"/>
    <w:rsid w:val="00696183"/>
    <w:rsid w:val="006A0ABB"/>
    <w:rsid w:val="006A0C19"/>
    <w:rsid w:val="006A0FF5"/>
    <w:rsid w:val="006A3609"/>
    <w:rsid w:val="006A63D6"/>
    <w:rsid w:val="006A6F86"/>
    <w:rsid w:val="006B0129"/>
    <w:rsid w:val="006B0748"/>
    <w:rsid w:val="006B5749"/>
    <w:rsid w:val="006B58D5"/>
    <w:rsid w:val="006B72FB"/>
    <w:rsid w:val="006C0450"/>
    <w:rsid w:val="006C178E"/>
    <w:rsid w:val="006C23B6"/>
    <w:rsid w:val="006C29A8"/>
    <w:rsid w:val="006C3CC4"/>
    <w:rsid w:val="006C6668"/>
    <w:rsid w:val="006C6F81"/>
    <w:rsid w:val="006C7035"/>
    <w:rsid w:val="006C70D8"/>
    <w:rsid w:val="006C7996"/>
    <w:rsid w:val="006C7D26"/>
    <w:rsid w:val="006D082A"/>
    <w:rsid w:val="006D0FA7"/>
    <w:rsid w:val="006D11ED"/>
    <w:rsid w:val="006D26B0"/>
    <w:rsid w:val="006D2CBE"/>
    <w:rsid w:val="006D3510"/>
    <w:rsid w:val="006D4535"/>
    <w:rsid w:val="006D4584"/>
    <w:rsid w:val="006D474A"/>
    <w:rsid w:val="006D4DE7"/>
    <w:rsid w:val="006D6790"/>
    <w:rsid w:val="006D6904"/>
    <w:rsid w:val="006D75B0"/>
    <w:rsid w:val="006D75E8"/>
    <w:rsid w:val="006E0D19"/>
    <w:rsid w:val="006E0D6C"/>
    <w:rsid w:val="006E2691"/>
    <w:rsid w:val="006E2861"/>
    <w:rsid w:val="006E3315"/>
    <w:rsid w:val="006E3CEA"/>
    <w:rsid w:val="006E5885"/>
    <w:rsid w:val="006E6331"/>
    <w:rsid w:val="006E6D8D"/>
    <w:rsid w:val="006E708F"/>
    <w:rsid w:val="006F0518"/>
    <w:rsid w:val="006F1425"/>
    <w:rsid w:val="006F1629"/>
    <w:rsid w:val="006F29EE"/>
    <w:rsid w:val="006F3073"/>
    <w:rsid w:val="006F4D25"/>
    <w:rsid w:val="006F5E0A"/>
    <w:rsid w:val="00700589"/>
    <w:rsid w:val="007031D7"/>
    <w:rsid w:val="00703B5A"/>
    <w:rsid w:val="007049F9"/>
    <w:rsid w:val="00704D37"/>
    <w:rsid w:val="00706895"/>
    <w:rsid w:val="0071073C"/>
    <w:rsid w:val="00710A7E"/>
    <w:rsid w:val="0071193E"/>
    <w:rsid w:val="0071269A"/>
    <w:rsid w:val="00717A3A"/>
    <w:rsid w:val="00720BEC"/>
    <w:rsid w:val="007216E1"/>
    <w:rsid w:val="00723AEC"/>
    <w:rsid w:val="00723CD9"/>
    <w:rsid w:val="00724D29"/>
    <w:rsid w:val="00726FA5"/>
    <w:rsid w:val="007319B6"/>
    <w:rsid w:val="00732F36"/>
    <w:rsid w:val="00733649"/>
    <w:rsid w:val="00736A77"/>
    <w:rsid w:val="007372E2"/>
    <w:rsid w:val="007372E8"/>
    <w:rsid w:val="00743050"/>
    <w:rsid w:val="00743DAA"/>
    <w:rsid w:val="00744851"/>
    <w:rsid w:val="0074748C"/>
    <w:rsid w:val="00751387"/>
    <w:rsid w:val="007518C0"/>
    <w:rsid w:val="007530C2"/>
    <w:rsid w:val="00756617"/>
    <w:rsid w:val="007625AB"/>
    <w:rsid w:val="0076713A"/>
    <w:rsid w:val="0076729F"/>
    <w:rsid w:val="007709DF"/>
    <w:rsid w:val="00775124"/>
    <w:rsid w:val="00775CAB"/>
    <w:rsid w:val="007774B3"/>
    <w:rsid w:val="007806A1"/>
    <w:rsid w:val="007815E4"/>
    <w:rsid w:val="00783A67"/>
    <w:rsid w:val="00784365"/>
    <w:rsid w:val="00785EDD"/>
    <w:rsid w:val="00785FDF"/>
    <w:rsid w:val="00787542"/>
    <w:rsid w:val="00787701"/>
    <w:rsid w:val="00787747"/>
    <w:rsid w:val="00787CFA"/>
    <w:rsid w:val="00790C75"/>
    <w:rsid w:val="007912A4"/>
    <w:rsid w:val="00791DAD"/>
    <w:rsid w:val="0079235D"/>
    <w:rsid w:val="0079237C"/>
    <w:rsid w:val="00793475"/>
    <w:rsid w:val="007939D9"/>
    <w:rsid w:val="00793A03"/>
    <w:rsid w:val="00794BF5"/>
    <w:rsid w:val="00795B80"/>
    <w:rsid w:val="007A0C9E"/>
    <w:rsid w:val="007A1346"/>
    <w:rsid w:val="007A21D2"/>
    <w:rsid w:val="007A32A5"/>
    <w:rsid w:val="007A3890"/>
    <w:rsid w:val="007A39AD"/>
    <w:rsid w:val="007A39C2"/>
    <w:rsid w:val="007A3F25"/>
    <w:rsid w:val="007A4804"/>
    <w:rsid w:val="007A5F71"/>
    <w:rsid w:val="007A62AB"/>
    <w:rsid w:val="007A635B"/>
    <w:rsid w:val="007A765B"/>
    <w:rsid w:val="007B1B4C"/>
    <w:rsid w:val="007B344E"/>
    <w:rsid w:val="007B4433"/>
    <w:rsid w:val="007B54F1"/>
    <w:rsid w:val="007B6F17"/>
    <w:rsid w:val="007B6F71"/>
    <w:rsid w:val="007C2884"/>
    <w:rsid w:val="007C4D72"/>
    <w:rsid w:val="007C504D"/>
    <w:rsid w:val="007C5A3B"/>
    <w:rsid w:val="007C699E"/>
    <w:rsid w:val="007C7B98"/>
    <w:rsid w:val="007C7F7C"/>
    <w:rsid w:val="007D4252"/>
    <w:rsid w:val="007D4585"/>
    <w:rsid w:val="007D4AE1"/>
    <w:rsid w:val="007D50E1"/>
    <w:rsid w:val="007D5310"/>
    <w:rsid w:val="007D56C6"/>
    <w:rsid w:val="007D7F21"/>
    <w:rsid w:val="007E0285"/>
    <w:rsid w:val="007E1206"/>
    <w:rsid w:val="007E1C1C"/>
    <w:rsid w:val="007E1F44"/>
    <w:rsid w:val="007E5062"/>
    <w:rsid w:val="007E7970"/>
    <w:rsid w:val="007E7E39"/>
    <w:rsid w:val="007F1814"/>
    <w:rsid w:val="007F212B"/>
    <w:rsid w:val="007F37AF"/>
    <w:rsid w:val="007F3E9B"/>
    <w:rsid w:val="007F56A2"/>
    <w:rsid w:val="007F580C"/>
    <w:rsid w:val="007F58DA"/>
    <w:rsid w:val="007F5B93"/>
    <w:rsid w:val="007F713E"/>
    <w:rsid w:val="007F7486"/>
    <w:rsid w:val="00800971"/>
    <w:rsid w:val="00801C23"/>
    <w:rsid w:val="0080329D"/>
    <w:rsid w:val="00806675"/>
    <w:rsid w:val="00806A99"/>
    <w:rsid w:val="0080731D"/>
    <w:rsid w:val="00811393"/>
    <w:rsid w:val="00812FB8"/>
    <w:rsid w:val="00813EA4"/>
    <w:rsid w:val="00813FB8"/>
    <w:rsid w:val="00814B57"/>
    <w:rsid w:val="0081578A"/>
    <w:rsid w:val="00816756"/>
    <w:rsid w:val="0082141D"/>
    <w:rsid w:val="0082222A"/>
    <w:rsid w:val="00823BDA"/>
    <w:rsid w:val="00824188"/>
    <w:rsid w:val="00824DF1"/>
    <w:rsid w:val="00825037"/>
    <w:rsid w:val="00825D5F"/>
    <w:rsid w:val="00826E09"/>
    <w:rsid w:val="00827081"/>
    <w:rsid w:val="00830A75"/>
    <w:rsid w:val="00830A9D"/>
    <w:rsid w:val="0083156F"/>
    <w:rsid w:val="008317BA"/>
    <w:rsid w:val="00831D36"/>
    <w:rsid w:val="0083305F"/>
    <w:rsid w:val="008339C9"/>
    <w:rsid w:val="008349ED"/>
    <w:rsid w:val="00836AF1"/>
    <w:rsid w:val="008403F9"/>
    <w:rsid w:val="00840E15"/>
    <w:rsid w:val="00845533"/>
    <w:rsid w:val="00847CF8"/>
    <w:rsid w:val="00850D10"/>
    <w:rsid w:val="00854364"/>
    <w:rsid w:val="00854EB6"/>
    <w:rsid w:val="00855C6B"/>
    <w:rsid w:val="008565DE"/>
    <w:rsid w:val="00857141"/>
    <w:rsid w:val="008603DC"/>
    <w:rsid w:val="0086055C"/>
    <w:rsid w:val="00860BCD"/>
    <w:rsid w:val="0086183D"/>
    <w:rsid w:val="008619BE"/>
    <w:rsid w:val="00861DEB"/>
    <w:rsid w:val="00863CDE"/>
    <w:rsid w:val="0086551F"/>
    <w:rsid w:val="00865BC9"/>
    <w:rsid w:val="0086606F"/>
    <w:rsid w:val="00870D88"/>
    <w:rsid w:val="00871010"/>
    <w:rsid w:val="0087380C"/>
    <w:rsid w:val="00876548"/>
    <w:rsid w:val="00877738"/>
    <w:rsid w:val="008821F2"/>
    <w:rsid w:val="0088395E"/>
    <w:rsid w:val="00884573"/>
    <w:rsid w:val="00884FA0"/>
    <w:rsid w:val="00886B03"/>
    <w:rsid w:val="008875FC"/>
    <w:rsid w:val="00890630"/>
    <w:rsid w:val="00890646"/>
    <w:rsid w:val="00890B31"/>
    <w:rsid w:val="00894BAC"/>
    <w:rsid w:val="00896949"/>
    <w:rsid w:val="00896A07"/>
    <w:rsid w:val="008A1096"/>
    <w:rsid w:val="008A2D8F"/>
    <w:rsid w:val="008A57F3"/>
    <w:rsid w:val="008A669F"/>
    <w:rsid w:val="008A6C35"/>
    <w:rsid w:val="008A6CE3"/>
    <w:rsid w:val="008A7A51"/>
    <w:rsid w:val="008B3BEB"/>
    <w:rsid w:val="008B3C89"/>
    <w:rsid w:val="008B4875"/>
    <w:rsid w:val="008B48E3"/>
    <w:rsid w:val="008B6F11"/>
    <w:rsid w:val="008B706B"/>
    <w:rsid w:val="008B7603"/>
    <w:rsid w:val="008C1510"/>
    <w:rsid w:val="008C34A2"/>
    <w:rsid w:val="008C5096"/>
    <w:rsid w:val="008D1E4D"/>
    <w:rsid w:val="008D1E94"/>
    <w:rsid w:val="008D210C"/>
    <w:rsid w:val="008D2553"/>
    <w:rsid w:val="008D34EB"/>
    <w:rsid w:val="008D445D"/>
    <w:rsid w:val="008D5A3A"/>
    <w:rsid w:val="008D6064"/>
    <w:rsid w:val="008E0533"/>
    <w:rsid w:val="008E0D25"/>
    <w:rsid w:val="008E0F0B"/>
    <w:rsid w:val="008E138F"/>
    <w:rsid w:val="008E1454"/>
    <w:rsid w:val="008E2005"/>
    <w:rsid w:val="008E2A0E"/>
    <w:rsid w:val="008E7D24"/>
    <w:rsid w:val="008F0B54"/>
    <w:rsid w:val="008F2E1B"/>
    <w:rsid w:val="008F320F"/>
    <w:rsid w:val="008F5BD1"/>
    <w:rsid w:val="008F6F19"/>
    <w:rsid w:val="00900218"/>
    <w:rsid w:val="00900E55"/>
    <w:rsid w:val="00900E6E"/>
    <w:rsid w:val="00901E18"/>
    <w:rsid w:val="00902341"/>
    <w:rsid w:val="00902D79"/>
    <w:rsid w:val="009034F4"/>
    <w:rsid w:val="009055CB"/>
    <w:rsid w:val="00905DD2"/>
    <w:rsid w:val="00906003"/>
    <w:rsid w:val="00906B9A"/>
    <w:rsid w:val="0090780C"/>
    <w:rsid w:val="00907D86"/>
    <w:rsid w:val="00910AB7"/>
    <w:rsid w:val="00912441"/>
    <w:rsid w:val="00912EAE"/>
    <w:rsid w:val="0091426D"/>
    <w:rsid w:val="00914CF7"/>
    <w:rsid w:val="00915AB0"/>
    <w:rsid w:val="00915E3E"/>
    <w:rsid w:val="00915E44"/>
    <w:rsid w:val="00916215"/>
    <w:rsid w:val="00923A30"/>
    <w:rsid w:val="009252DB"/>
    <w:rsid w:val="00925836"/>
    <w:rsid w:val="00925F3A"/>
    <w:rsid w:val="00926559"/>
    <w:rsid w:val="00926894"/>
    <w:rsid w:val="009269C7"/>
    <w:rsid w:val="009304B3"/>
    <w:rsid w:val="00931C0A"/>
    <w:rsid w:val="00933DAD"/>
    <w:rsid w:val="00933FD3"/>
    <w:rsid w:val="009356D9"/>
    <w:rsid w:val="00935B74"/>
    <w:rsid w:val="00936662"/>
    <w:rsid w:val="00936CF7"/>
    <w:rsid w:val="0093705A"/>
    <w:rsid w:val="00937870"/>
    <w:rsid w:val="0094040E"/>
    <w:rsid w:val="0094098F"/>
    <w:rsid w:val="00941A24"/>
    <w:rsid w:val="00941C4D"/>
    <w:rsid w:val="00941CD6"/>
    <w:rsid w:val="009425B2"/>
    <w:rsid w:val="009430A3"/>
    <w:rsid w:val="00943A61"/>
    <w:rsid w:val="00944A5B"/>
    <w:rsid w:val="009466A3"/>
    <w:rsid w:val="009479A2"/>
    <w:rsid w:val="00947EC4"/>
    <w:rsid w:val="0095041C"/>
    <w:rsid w:val="0095047D"/>
    <w:rsid w:val="00950B70"/>
    <w:rsid w:val="00952217"/>
    <w:rsid w:val="0095348B"/>
    <w:rsid w:val="009546C9"/>
    <w:rsid w:val="00956736"/>
    <w:rsid w:val="009578C3"/>
    <w:rsid w:val="00957B1A"/>
    <w:rsid w:val="009628E5"/>
    <w:rsid w:val="0096540E"/>
    <w:rsid w:val="00965544"/>
    <w:rsid w:val="00965A88"/>
    <w:rsid w:val="00966894"/>
    <w:rsid w:val="0097071B"/>
    <w:rsid w:val="00970B69"/>
    <w:rsid w:val="00970D94"/>
    <w:rsid w:val="009713B7"/>
    <w:rsid w:val="009722AA"/>
    <w:rsid w:val="00974144"/>
    <w:rsid w:val="00974E20"/>
    <w:rsid w:val="00976CA0"/>
    <w:rsid w:val="0098184C"/>
    <w:rsid w:val="00981A04"/>
    <w:rsid w:val="00982C29"/>
    <w:rsid w:val="009832F6"/>
    <w:rsid w:val="009867C1"/>
    <w:rsid w:val="0098716A"/>
    <w:rsid w:val="009874F4"/>
    <w:rsid w:val="00987661"/>
    <w:rsid w:val="00992D6B"/>
    <w:rsid w:val="009931BE"/>
    <w:rsid w:val="00995DA5"/>
    <w:rsid w:val="009A0BA3"/>
    <w:rsid w:val="009A160A"/>
    <w:rsid w:val="009A216D"/>
    <w:rsid w:val="009A22C5"/>
    <w:rsid w:val="009A22E8"/>
    <w:rsid w:val="009A3246"/>
    <w:rsid w:val="009A67E7"/>
    <w:rsid w:val="009A6F4B"/>
    <w:rsid w:val="009A7D91"/>
    <w:rsid w:val="009A7EF9"/>
    <w:rsid w:val="009B0010"/>
    <w:rsid w:val="009B2101"/>
    <w:rsid w:val="009B48A8"/>
    <w:rsid w:val="009B50C4"/>
    <w:rsid w:val="009B647C"/>
    <w:rsid w:val="009B6A22"/>
    <w:rsid w:val="009B79BD"/>
    <w:rsid w:val="009C08B5"/>
    <w:rsid w:val="009C0A66"/>
    <w:rsid w:val="009C0A8E"/>
    <w:rsid w:val="009C0A8F"/>
    <w:rsid w:val="009C2282"/>
    <w:rsid w:val="009C260F"/>
    <w:rsid w:val="009C336E"/>
    <w:rsid w:val="009C3BBD"/>
    <w:rsid w:val="009C4164"/>
    <w:rsid w:val="009C42D8"/>
    <w:rsid w:val="009C6007"/>
    <w:rsid w:val="009C60E5"/>
    <w:rsid w:val="009C64A0"/>
    <w:rsid w:val="009C6EEC"/>
    <w:rsid w:val="009C7263"/>
    <w:rsid w:val="009D10C4"/>
    <w:rsid w:val="009D1C3A"/>
    <w:rsid w:val="009D20D7"/>
    <w:rsid w:val="009D2DEF"/>
    <w:rsid w:val="009D384E"/>
    <w:rsid w:val="009D400F"/>
    <w:rsid w:val="009D5704"/>
    <w:rsid w:val="009D7FE2"/>
    <w:rsid w:val="009E0C6E"/>
    <w:rsid w:val="009E13A0"/>
    <w:rsid w:val="009E141B"/>
    <w:rsid w:val="009E194E"/>
    <w:rsid w:val="009E213D"/>
    <w:rsid w:val="009E2BD5"/>
    <w:rsid w:val="009E2FBB"/>
    <w:rsid w:val="009E4360"/>
    <w:rsid w:val="009E463B"/>
    <w:rsid w:val="009E5535"/>
    <w:rsid w:val="009F0DF1"/>
    <w:rsid w:val="009F2815"/>
    <w:rsid w:val="009F55AB"/>
    <w:rsid w:val="009F6B76"/>
    <w:rsid w:val="009F6D97"/>
    <w:rsid w:val="00A00139"/>
    <w:rsid w:val="00A007CE"/>
    <w:rsid w:val="00A01E58"/>
    <w:rsid w:val="00A02390"/>
    <w:rsid w:val="00A0288D"/>
    <w:rsid w:val="00A02C52"/>
    <w:rsid w:val="00A03C36"/>
    <w:rsid w:val="00A05F7D"/>
    <w:rsid w:val="00A06BD5"/>
    <w:rsid w:val="00A06DE8"/>
    <w:rsid w:val="00A10EC8"/>
    <w:rsid w:val="00A12829"/>
    <w:rsid w:val="00A14465"/>
    <w:rsid w:val="00A157F4"/>
    <w:rsid w:val="00A16890"/>
    <w:rsid w:val="00A179F2"/>
    <w:rsid w:val="00A20CA4"/>
    <w:rsid w:val="00A229F4"/>
    <w:rsid w:val="00A22C94"/>
    <w:rsid w:val="00A2446A"/>
    <w:rsid w:val="00A24906"/>
    <w:rsid w:val="00A24AA1"/>
    <w:rsid w:val="00A25821"/>
    <w:rsid w:val="00A30958"/>
    <w:rsid w:val="00A316E8"/>
    <w:rsid w:val="00A32F6A"/>
    <w:rsid w:val="00A34832"/>
    <w:rsid w:val="00A363BD"/>
    <w:rsid w:val="00A370A4"/>
    <w:rsid w:val="00A37134"/>
    <w:rsid w:val="00A37904"/>
    <w:rsid w:val="00A3793B"/>
    <w:rsid w:val="00A37BEF"/>
    <w:rsid w:val="00A40921"/>
    <w:rsid w:val="00A41485"/>
    <w:rsid w:val="00A427AD"/>
    <w:rsid w:val="00A45269"/>
    <w:rsid w:val="00A4551E"/>
    <w:rsid w:val="00A45F6B"/>
    <w:rsid w:val="00A52529"/>
    <w:rsid w:val="00A52579"/>
    <w:rsid w:val="00A53C36"/>
    <w:rsid w:val="00A56A36"/>
    <w:rsid w:val="00A57D38"/>
    <w:rsid w:val="00A6012C"/>
    <w:rsid w:val="00A63752"/>
    <w:rsid w:val="00A64636"/>
    <w:rsid w:val="00A64C1A"/>
    <w:rsid w:val="00A65859"/>
    <w:rsid w:val="00A670E9"/>
    <w:rsid w:val="00A728E2"/>
    <w:rsid w:val="00A72BFD"/>
    <w:rsid w:val="00A72CB2"/>
    <w:rsid w:val="00A72DBE"/>
    <w:rsid w:val="00A73900"/>
    <w:rsid w:val="00A76D27"/>
    <w:rsid w:val="00A77A81"/>
    <w:rsid w:val="00A77D45"/>
    <w:rsid w:val="00A80CEB"/>
    <w:rsid w:val="00A82603"/>
    <w:rsid w:val="00A83260"/>
    <w:rsid w:val="00A86198"/>
    <w:rsid w:val="00A861C6"/>
    <w:rsid w:val="00A863A9"/>
    <w:rsid w:val="00A867D7"/>
    <w:rsid w:val="00A8719C"/>
    <w:rsid w:val="00A87478"/>
    <w:rsid w:val="00A87FCB"/>
    <w:rsid w:val="00A91628"/>
    <w:rsid w:val="00A91A1D"/>
    <w:rsid w:val="00AA1013"/>
    <w:rsid w:val="00AA1D30"/>
    <w:rsid w:val="00AA500A"/>
    <w:rsid w:val="00AA708D"/>
    <w:rsid w:val="00AB0483"/>
    <w:rsid w:val="00AB0AEF"/>
    <w:rsid w:val="00AB13C1"/>
    <w:rsid w:val="00AB1C3C"/>
    <w:rsid w:val="00AB219F"/>
    <w:rsid w:val="00AB32AD"/>
    <w:rsid w:val="00AB6D6A"/>
    <w:rsid w:val="00AB6F6E"/>
    <w:rsid w:val="00AC17B1"/>
    <w:rsid w:val="00AC214A"/>
    <w:rsid w:val="00AC3784"/>
    <w:rsid w:val="00AC396C"/>
    <w:rsid w:val="00AC3B6E"/>
    <w:rsid w:val="00AC4B47"/>
    <w:rsid w:val="00AC6A38"/>
    <w:rsid w:val="00AC7C61"/>
    <w:rsid w:val="00AD071B"/>
    <w:rsid w:val="00AD0958"/>
    <w:rsid w:val="00AD48CC"/>
    <w:rsid w:val="00AD5779"/>
    <w:rsid w:val="00AD5936"/>
    <w:rsid w:val="00AD59EE"/>
    <w:rsid w:val="00AD60BA"/>
    <w:rsid w:val="00AD60C9"/>
    <w:rsid w:val="00AD6A87"/>
    <w:rsid w:val="00AE0196"/>
    <w:rsid w:val="00AE0A49"/>
    <w:rsid w:val="00AE0C01"/>
    <w:rsid w:val="00AE0FE2"/>
    <w:rsid w:val="00AE2034"/>
    <w:rsid w:val="00AE3136"/>
    <w:rsid w:val="00AE402F"/>
    <w:rsid w:val="00AE4480"/>
    <w:rsid w:val="00AE54C4"/>
    <w:rsid w:val="00AE5E76"/>
    <w:rsid w:val="00AE664C"/>
    <w:rsid w:val="00AE764C"/>
    <w:rsid w:val="00AE7689"/>
    <w:rsid w:val="00AF0777"/>
    <w:rsid w:val="00AF0A78"/>
    <w:rsid w:val="00AF16F9"/>
    <w:rsid w:val="00AF16FE"/>
    <w:rsid w:val="00AF2EC7"/>
    <w:rsid w:val="00AF37F5"/>
    <w:rsid w:val="00AF3D3B"/>
    <w:rsid w:val="00AF582E"/>
    <w:rsid w:val="00AF58C4"/>
    <w:rsid w:val="00AF6359"/>
    <w:rsid w:val="00AF6BD1"/>
    <w:rsid w:val="00AF6D5E"/>
    <w:rsid w:val="00AF7BC3"/>
    <w:rsid w:val="00AF7E7E"/>
    <w:rsid w:val="00B0472C"/>
    <w:rsid w:val="00B0512E"/>
    <w:rsid w:val="00B061ED"/>
    <w:rsid w:val="00B07152"/>
    <w:rsid w:val="00B101DE"/>
    <w:rsid w:val="00B10E95"/>
    <w:rsid w:val="00B11CA3"/>
    <w:rsid w:val="00B12416"/>
    <w:rsid w:val="00B12676"/>
    <w:rsid w:val="00B147A4"/>
    <w:rsid w:val="00B15E4C"/>
    <w:rsid w:val="00B16253"/>
    <w:rsid w:val="00B16AFD"/>
    <w:rsid w:val="00B20846"/>
    <w:rsid w:val="00B21799"/>
    <w:rsid w:val="00B25CA3"/>
    <w:rsid w:val="00B271E8"/>
    <w:rsid w:val="00B3031B"/>
    <w:rsid w:val="00B30BBE"/>
    <w:rsid w:val="00B3133B"/>
    <w:rsid w:val="00B31ABA"/>
    <w:rsid w:val="00B35877"/>
    <w:rsid w:val="00B36348"/>
    <w:rsid w:val="00B373B5"/>
    <w:rsid w:val="00B42A0E"/>
    <w:rsid w:val="00B446AB"/>
    <w:rsid w:val="00B4581E"/>
    <w:rsid w:val="00B4637E"/>
    <w:rsid w:val="00B465F3"/>
    <w:rsid w:val="00B46639"/>
    <w:rsid w:val="00B46B41"/>
    <w:rsid w:val="00B46D11"/>
    <w:rsid w:val="00B50648"/>
    <w:rsid w:val="00B51946"/>
    <w:rsid w:val="00B51E96"/>
    <w:rsid w:val="00B52C3A"/>
    <w:rsid w:val="00B53836"/>
    <w:rsid w:val="00B54396"/>
    <w:rsid w:val="00B55E35"/>
    <w:rsid w:val="00B5636F"/>
    <w:rsid w:val="00B56E30"/>
    <w:rsid w:val="00B605F1"/>
    <w:rsid w:val="00B60777"/>
    <w:rsid w:val="00B631A9"/>
    <w:rsid w:val="00B63F84"/>
    <w:rsid w:val="00B653C1"/>
    <w:rsid w:val="00B67563"/>
    <w:rsid w:val="00B67605"/>
    <w:rsid w:val="00B703E4"/>
    <w:rsid w:val="00B705B3"/>
    <w:rsid w:val="00B7203E"/>
    <w:rsid w:val="00B72AEA"/>
    <w:rsid w:val="00B7371B"/>
    <w:rsid w:val="00B74672"/>
    <w:rsid w:val="00B750A8"/>
    <w:rsid w:val="00B761DB"/>
    <w:rsid w:val="00B76B6F"/>
    <w:rsid w:val="00B77318"/>
    <w:rsid w:val="00B84F0E"/>
    <w:rsid w:val="00B867EB"/>
    <w:rsid w:val="00B92F22"/>
    <w:rsid w:val="00B94529"/>
    <w:rsid w:val="00B95ACD"/>
    <w:rsid w:val="00B97079"/>
    <w:rsid w:val="00BA0820"/>
    <w:rsid w:val="00BA0A56"/>
    <w:rsid w:val="00BA19A1"/>
    <w:rsid w:val="00BA61A0"/>
    <w:rsid w:val="00BA6F69"/>
    <w:rsid w:val="00BA7516"/>
    <w:rsid w:val="00BA762E"/>
    <w:rsid w:val="00BA78C0"/>
    <w:rsid w:val="00BA78F1"/>
    <w:rsid w:val="00BB1E25"/>
    <w:rsid w:val="00BB1E31"/>
    <w:rsid w:val="00BB2DCB"/>
    <w:rsid w:val="00BB3B37"/>
    <w:rsid w:val="00BB4E99"/>
    <w:rsid w:val="00BB58B6"/>
    <w:rsid w:val="00BB60CE"/>
    <w:rsid w:val="00BB648A"/>
    <w:rsid w:val="00BB693F"/>
    <w:rsid w:val="00BB6CA1"/>
    <w:rsid w:val="00BC0355"/>
    <w:rsid w:val="00BC102E"/>
    <w:rsid w:val="00BC33E5"/>
    <w:rsid w:val="00BC4F81"/>
    <w:rsid w:val="00BC7220"/>
    <w:rsid w:val="00BC7575"/>
    <w:rsid w:val="00BC7862"/>
    <w:rsid w:val="00BD3ABD"/>
    <w:rsid w:val="00BD660D"/>
    <w:rsid w:val="00BD6BDB"/>
    <w:rsid w:val="00BD7233"/>
    <w:rsid w:val="00BE2467"/>
    <w:rsid w:val="00BE473E"/>
    <w:rsid w:val="00BE5263"/>
    <w:rsid w:val="00BF018D"/>
    <w:rsid w:val="00BF0F63"/>
    <w:rsid w:val="00BF3976"/>
    <w:rsid w:val="00BF3CD5"/>
    <w:rsid w:val="00C02125"/>
    <w:rsid w:val="00C02652"/>
    <w:rsid w:val="00C0310A"/>
    <w:rsid w:val="00C048CF"/>
    <w:rsid w:val="00C07321"/>
    <w:rsid w:val="00C07BD4"/>
    <w:rsid w:val="00C11FF8"/>
    <w:rsid w:val="00C14724"/>
    <w:rsid w:val="00C15AB1"/>
    <w:rsid w:val="00C1726E"/>
    <w:rsid w:val="00C17CC4"/>
    <w:rsid w:val="00C22008"/>
    <w:rsid w:val="00C22487"/>
    <w:rsid w:val="00C23BCF"/>
    <w:rsid w:val="00C25849"/>
    <w:rsid w:val="00C25EB7"/>
    <w:rsid w:val="00C26F71"/>
    <w:rsid w:val="00C30882"/>
    <w:rsid w:val="00C3182A"/>
    <w:rsid w:val="00C32F70"/>
    <w:rsid w:val="00C34E02"/>
    <w:rsid w:val="00C35FBA"/>
    <w:rsid w:val="00C37A93"/>
    <w:rsid w:val="00C44143"/>
    <w:rsid w:val="00C445AF"/>
    <w:rsid w:val="00C47662"/>
    <w:rsid w:val="00C476C4"/>
    <w:rsid w:val="00C47D09"/>
    <w:rsid w:val="00C50AE3"/>
    <w:rsid w:val="00C50E8F"/>
    <w:rsid w:val="00C51434"/>
    <w:rsid w:val="00C51626"/>
    <w:rsid w:val="00C52599"/>
    <w:rsid w:val="00C547FC"/>
    <w:rsid w:val="00C57F8B"/>
    <w:rsid w:val="00C64DAB"/>
    <w:rsid w:val="00C65330"/>
    <w:rsid w:val="00C662BD"/>
    <w:rsid w:val="00C6640E"/>
    <w:rsid w:val="00C67DC0"/>
    <w:rsid w:val="00C701D2"/>
    <w:rsid w:val="00C70D38"/>
    <w:rsid w:val="00C72675"/>
    <w:rsid w:val="00C7268F"/>
    <w:rsid w:val="00C72698"/>
    <w:rsid w:val="00C726CA"/>
    <w:rsid w:val="00C72F35"/>
    <w:rsid w:val="00C73956"/>
    <w:rsid w:val="00C744A6"/>
    <w:rsid w:val="00C7628C"/>
    <w:rsid w:val="00C77EB5"/>
    <w:rsid w:val="00C85A36"/>
    <w:rsid w:val="00C85C5E"/>
    <w:rsid w:val="00C879F3"/>
    <w:rsid w:val="00C9114A"/>
    <w:rsid w:val="00C92453"/>
    <w:rsid w:val="00C92FA1"/>
    <w:rsid w:val="00C93471"/>
    <w:rsid w:val="00C94270"/>
    <w:rsid w:val="00C942DD"/>
    <w:rsid w:val="00C94A94"/>
    <w:rsid w:val="00C96061"/>
    <w:rsid w:val="00C9786E"/>
    <w:rsid w:val="00C97E47"/>
    <w:rsid w:val="00CA289E"/>
    <w:rsid w:val="00CA3369"/>
    <w:rsid w:val="00CA35F1"/>
    <w:rsid w:val="00CA4A3F"/>
    <w:rsid w:val="00CB14DA"/>
    <w:rsid w:val="00CB18B2"/>
    <w:rsid w:val="00CB2631"/>
    <w:rsid w:val="00CB346A"/>
    <w:rsid w:val="00CB5CA2"/>
    <w:rsid w:val="00CB5ECF"/>
    <w:rsid w:val="00CC0F16"/>
    <w:rsid w:val="00CC140A"/>
    <w:rsid w:val="00CC44EC"/>
    <w:rsid w:val="00CC667F"/>
    <w:rsid w:val="00CC6F8C"/>
    <w:rsid w:val="00CD08A1"/>
    <w:rsid w:val="00CD20F9"/>
    <w:rsid w:val="00CD3932"/>
    <w:rsid w:val="00CD40E1"/>
    <w:rsid w:val="00CD48DD"/>
    <w:rsid w:val="00CD58D8"/>
    <w:rsid w:val="00CE0ECD"/>
    <w:rsid w:val="00CE38E2"/>
    <w:rsid w:val="00CE3B7E"/>
    <w:rsid w:val="00CE3DED"/>
    <w:rsid w:val="00CE400F"/>
    <w:rsid w:val="00CE4740"/>
    <w:rsid w:val="00CE4EF6"/>
    <w:rsid w:val="00CE570F"/>
    <w:rsid w:val="00CE5A16"/>
    <w:rsid w:val="00CE6B82"/>
    <w:rsid w:val="00CE7830"/>
    <w:rsid w:val="00CE7E1F"/>
    <w:rsid w:val="00CF0D13"/>
    <w:rsid w:val="00CF1C3F"/>
    <w:rsid w:val="00CF24F8"/>
    <w:rsid w:val="00CF2605"/>
    <w:rsid w:val="00CF344C"/>
    <w:rsid w:val="00CF3738"/>
    <w:rsid w:val="00CF41DF"/>
    <w:rsid w:val="00CF453C"/>
    <w:rsid w:val="00CF494E"/>
    <w:rsid w:val="00D00456"/>
    <w:rsid w:val="00D025A8"/>
    <w:rsid w:val="00D04273"/>
    <w:rsid w:val="00D052C4"/>
    <w:rsid w:val="00D06707"/>
    <w:rsid w:val="00D07301"/>
    <w:rsid w:val="00D07DA7"/>
    <w:rsid w:val="00D10EB6"/>
    <w:rsid w:val="00D125F6"/>
    <w:rsid w:val="00D143D0"/>
    <w:rsid w:val="00D14921"/>
    <w:rsid w:val="00D157CA"/>
    <w:rsid w:val="00D1722B"/>
    <w:rsid w:val="00D17A6C"/>
    <w:rsid w:val="00D220A1"/>
    <w:rsid w:val="00D22A7B"/>
    <w:rsid w:val="00D23166"/>
    <w:rsid w:val="00D23806"/>
    <w:rsid w:val="00D25588"/>
    <w:rsid w:val="00D26A6B"/>
    <w:rsid w:val="00D2736B"/>
    <w:rsid w:val="00D27A4E"/>
    <w:rsid w:val="00D27E9A"/>
    <w:rsid w:val="00D30A85"/>
    <w:rsid w:val="00D3228E"/>
    <w:rsid w:val="00D32F58"/>
    <w:rsid w:val="00D32F7C"/>
    <w:rsid w:val="00D33B25"/>
    <w:rsid w:val="00D34A4D"/>
    <w:rsid w:val="00D34FD4"/>
    <w:rsid w:val="00D35A57"/>
    <w:rsid w:val="00D35B08"/>
    <w:rsid w:val="00D35D13"/>
    <w:rsid w:val="00D35D89"/>
    <w:rsid w:val="00D36FFF"/>
    <w:rsid w:val="00D40300"/>
    <w:rsid w:val="00D41EDD"/>
    <w:rsid w:val="00D42675"/>
    <w:rsid w:val="00D430C9"/>
    <w:rsid w:val="00D44866"/>
    <w:rsid w:val="00D457CB"/>
    <w:rsid w:val="00D478E9"/>
    <w:rsid w:val="00D50180"/>
    <w:rsid w:val="00D5114C"/>
    <w:rsid w:val="00D5292F"/>
    <w:rsid w:val="00D537B6"/>
    <w:rsid w:val="00D54BE4"/>
    <w:rsid w:val="00D60E28"/>
    <w:rsid w:val="00D63F5C"/>
    <w:rsid w:val="00D649AF"/>
    <w:rsid w:val="00D64E62"/>
    <w:rsid w:val="00D653AF"/>
    <w:rsid w:val="00D66502"/>
    <w:rsid w:val="00D67489"/>
    <w:rsid w:val="00D67A1D"/>
    <w:rsid w:val="00D703F7"/>
    <w:rsid w:val="00D72512"/>
    <w:rsid w:val="00D736CA"/>
    <w:rsid w:val="00D73FDA"/>
    <w:rsid w:val="00D74061"/>
    <w:rsid w:val="00D74659"/>
    <w:rsid w:val="00D77D55"/>
    <w:rsid w:val="00D82597"/>
    <w:rsid w:val="00D82DBD"/>
    <w:rsid w:val="00D867FF"/>
    <w:rsid w:val="00D875FD"/>
    <w:rsid w:val="00D91B6B"/>
    <w:rsid w:val="00D91E72"/>
    <w:rsid w:val="00D9212C"/>
    <w:rsid w:val="00D9231E"/>
    <w:rsid w:val="00D92611"/>
    <w:rsid w:val="00D93EED"/>
    <w:rsid w:val="00D94370"/>
    <w:rsid w:val="00D9487B"/>
    <w:rsid w:val="00D957F0"/>
    <w:rsid w:val="00D97347"/>
    <w:rsid w:val="00DA1666"/>
    <w:rsid w:val="00DA2468"/>
    <w:rsid w:val="00DA3663"/>
    <w:rsid w:val="00DA5D8F"/>
    <w:rsid w:val="00DA6101"/>
    <w:rsid w:val="00DA6264"/>
    <w:rsid w:val="00DA634E"/>
    <w:rsid w:val="00DA65BA"/>
    <w:rsid w:val="00DA716B"/>
    <w:rsid w:val="00DA79EA"/>
    <w:rsid w:val="00DB0340"/>
    <w:rsid w:val="00DB0709"/>
    <w:rsid w:val="00DB0C09"/>
    <w:rsid w:val="00DB2433"/>
    <w:rsid w:val="00DB340F"/>
    <w:rsid w:val="00DB3660"/>
    <w:rsid w:val="00DB3D05"/>
    <w:rsid w:val="00DB493A"/>
    <w:rsid w:val="00DB4F93"/>
    <w:rsid w:val="00DB66C2"/>
    <w:rsid w:val="00DB6768"/>
    <w:rsid w:val="00DB732A"/>
    <w:rsid w:val="00DB7C0D"/>
    <w:rsid w:val="00DC0543"/>
    <w:rsid w:val="00DC0C15"/>
    <w:rsid w:val="00DC1997"/>
    <w:rsid w:val="00DC3441"/>
    <w:rsid w:val="00DC4134"/>
    <w:rsid w:val="00DC4240"/>
    <w:rsid w:val="00DC5D56"/>
    <w:rsid w:val="00DC65A0"/>
    <w:rsid w:val="00DC66D9"/>
    <w:rsid w:val="00DC7BFE"/>
    <w:rsid w:val="00DD11C8"/>
    <w:rsid w:val="00DD299C"/>
    <w:rsid w:val="00DD4347"/>
    <w:rsid w:val="00DD44BA"/>
    <w:rsid w:val="00DD6CB6"/>
    <w:rsid w:val="00DE23CB"/>
    <w:rsid w:val="00DE39F9"/>
    <w:rsid w:val="00DE3E13"/>
    <w:rsid w:val="00DE5DE3"/>
    <w:rsid w:val="00DE5FDA"/>
    <w:rsid w:val="00DF04AE"/>
    <w:rsid w:val="00DF09FA"/>
    <w:rsid w:val="00DF0C58"/>
    <w:rsid w:val="00DF1779"/>
    <w:rsid w:val="00DF3866"/>
    <w:rsid w:val="00DF3A82"/>
    <w:rsid w:val="00DF3FCD"/>
    <w:rsid w:val="00DF4847"/>
    <w:rsid w:val="00DF7A95"/>
    <w:rsid w:val="00E00CFC"/>
    <w:rsid w:val="00E073C4"/>
    <w:rsid w:val="00E110BB"/>
    <w:rsid w:val="00E1118B"/>
    <w:rsid w:val="00E11345"/>
    <w:rsid w:val="00E12877"/>
    <w:rsid w:val="00E134A2"/>
    <w:rsid w:val="00E13585"/>
    <w:rsid w:val="00E1495B"/>
    <w:rsid w:val="00E1573A"/>
    <w:rsid w:val="00E178C5"/>
    <w:rsid w:val="00E20294"/>
    <w:rsid w:val="00E20768"/>
    <w:rsid w:val="00E20BA8"/>
    <w:rsid w:val="00E20BA9"/>
    <w:rsid w:val="00E20C08"/>
    <w:rsid w:val="00E2418A"/>
    <w:rsid w:val="00E262B6"/>
    <w:rsid w:val="00E262DC"/>
    <w:rsid w:val="00E264C5"/>
    <w:rsid w:val="00E2664A"/>
    <w:rsid w:val="00E273EB"/>
    <w:rsid w:val="00E278A7"/>
    <w:rsid w:val="00E27C29"/>
    <w:rsid w:val="00E330D9"/>
    <w:rsid w:val="00E334B6"/>
    <w:rsid w:val="00E3568F"/>
    <w:rsid w:val="00E35D1A"/>
    <w:rsid w:val="00E404AE"/>
    <w:rsid w:val="00E42A32"/>
    <w:rsid w:val="00E42CCC"/>
    <w:rsid w:val="00E42DF7"/>
    <w:rsid w:val="00E45FD6"/>
    <w:rsid w:val="00E4622E"/>
    <w:rsid w:val="00E47C46"/>
    <w:rsid w:val="00E51583"/>
    <w:rsid w:val="00E51B45"/>
    <w:rsid w:val="00E544DA"/>
    <w:rsid w:val="00E54710"/>
    <w:rsid w:val="00E547C8"/>
    <w:rsid w:val="00E55798"/>
    <w:rsid w:val="00E56E88"/>
    <w:rsid w:val="00E57F3E"/>
    <w:rsid w:val="00E61302"/>
    <w:rsid w:val="00E618D6"/>
    <w:rsid w:val="00E62375"/>
    <w:rsid w:val="00E631A3"/>
    <w:rsid w:val="00E63292"/>
    <w:rsid w:val="00E63316"/>
    <w:rsid w:val="00E644AD"/>
    <w:rsid w:val="00E649D5"/>
    <w:rsid w:val="00E65AE9"/>
    <w:rsid w:val="00E663E0"/>
    <w:rsid w:val="00E6774C"/>
    <w:rsid w:val="00E700E1"/>
    <w:rsid w:val="00E708A8"/>
    <w:rsid w:val="00E71CAD"/>
    <w:rsid w:val="00E72718"/>
    <w:rsid w:val="00E72D8C"/>
    <w:rsid w:val="00E72F59"/>
    <w:rsid w:val="00E73FCB"/>
    <w:rsid w:val="00E74F72"/>
    <w:rsid w:val="00E7524A"/>
    <w:rsid w:val="00E76797"/>
    <w:rsid w:val="00E8179F"/>
    <w:rsid w:val="00E8254A"/>
    <w:rsid w:val="00E8397C"/>
    <w:rsid w:val="00E85F31"/>
    <w:rsid w:val="00E8713D"/>
    <w:rsid w:val="00E90278"/>
    <w:rsid w:val="00E907F6"/>
    <w:rsid w:val="00E91396"/>
    <w:rsid w:val="00E94BAF"/>
    <w:rsid w:val="00E95A4E"/>
    <w:rsid w:val="00E95C97"/>
    <w:rsid w:val="00E95E86"/>
    <w:rsid w:val="00E9726A"/>
    <w:rsid w:val="00E9760A"/>
    <w:rsid w:val="00EA0652"/>
    <w:rsid w:val="00EA1507"/>
    <w:rsid w:val="00EA173B"/>
    <w:rsid w:val="00EA2457"/>
    <w:rsid w:val="00EA2970"/>
    <w:rsid w:val="00EA2C51"/>
    <w:rsid w:val="00EA397C"/>
    <w:rsid w:val="00EA600E"/>
    <w:rsid w:val="00EA7181"/>
    <w:rsid w:val="00EB0652"/>
    <w:rsid w:val="00EB0C0D"/>
    <w:rsid w:val="00EB26CA"/>
    <w:rsid w:val="00EB3FBB"/>
    <w:rsid w:val="00EB75B9"/>
    <w:rsid w:val="00EC048C"/>
    <w:rsid w:val="00EC13A3"/>
    <w:rsid w:val="00EC2281"/>
    <w:rsid w:val="00EC3785"/>
    <w:rsid w:val="00EC494E"/>
    <w:rsid w:val="00EC5286"/>
    <w:rsid w:val="00EC6A3D"/>
    <w:rsid w:val="00ED1507"/>
    <w:rsid w:val="00ED1585"/>
    <w:rsid w:val="00ED2F4F"/>
    <w:rsid w:val="00ED3E5D"/>
    <w:rsid w:val="00ED5AEF"/>
    <w:rsid w:val="00ED5BDE"/>
    <w:rsid w:val="00ED638F"/>
    <w:rsid w:val="00ED648A"/>
    <w:rsid w:val="00ED71CC"/>
    <w:rsid w:val="00ED7C72"/>
    <w:rsid w:val="00ED7E4E"/>
    <w:rsid w:val="00EE1596"/>
    <w:rsid w:val="00EE1818"/>
    <w:rsid w:val="00EE3107"/>
    <w:rsid w:val="00EE3F58"/>
    <w:rsid w:val="00EE5184"/>
    <w:rsid w:val="00EE6206"/>
    <w:rsid w:val="00EF0A0F"/>
    <w:rsid w:val="00EF1FF1"/>
    <w:rsid w:val="00EF230D"/>
    <w:rsid w:val="00EF58D2"/>
    <w:rsid w:val="00EF5CE3"/>
    <w:rsid w:val="00EF60F3"/>
    <w:rsid w:val="00EF65E1"/>
    <w:rsid w:val="00EF66F1"/>
    <w:rsid w:val="00EF6D3D"/>
    <w:rsid w:val="00F00588"/>
    <w:rsid w:val="00F0278B"/>
    <w:rsid w:val="00F03B6D"/>
    <w:rsid w:val="00F0413B"/>
    <w:rsid w:val="00F0425A"/>
    <w:rsid w:val="00F04D37"/>
    <w:rsid w:val="00F06FD6"/>
    <w:rsid w:val="00F10E78"/>
    <w:rsid w:val="00F11D22"/>
    <w:rsid w:val="00F11E6A"/>
    <w:rsid w:val="00F13232"/>
    <w:rsid w:val="00F13EE0"/>
    <w:rsid w:val="00F14636"/>
    <w:rsid w:val="00F14819"/>
    <w:rsid w:val="00F161F2"/>
    <w:rsid w:val="00F17577"/>
    <w:rsid w:val="00F17C6D"/>
    <w:rsid w:val="00F2062C"/>
    <w:rsid w:val="00F20674"/>
    <w:rsid w:val="00F210C1"/>
    <w:rsid w:val="00F214C1"/>
    <w:rsid w:val="00F22A11"/>
    <w:rsid w:val="00F23905"/>
    <w:rsid w:val="00F25A76"/>
    <w:rsid w:val="00F310C7"/>
    <w:rsid w:val="00F31708"/>
    <w:rsid w:val="00F31EBA"/>
    <w:rsid w:val="00F32541"/>
    <w:rsid w:val="00F3319C"/>
    <w:rsid w:val="00F33A51"/>
    <w:rsid w:val="00F36417"/>
    <w:rsid w:val="00F375E8"/>
    <w:rsid w:val="00F37775"/>
    <w:rsid w:val="00F42489"/>
    <w:rsid w:val="00F427D8"/>
    <w:rsid w:val="00F427F5"/>
    <w:rsid w:val="00F42B67"/>
    <w:rsid w:val="00F42F6E"/>
    <w:rsid w:val="00F43D58"/>
    <w:rsid w:val="00F4450D"/>
    <w:rsid w:val="00F447C7"/>
    <w:rsid w:val="00F4500E"/>
    <w:rsid w:val="00F507F9"/>
    <w:rsid w:val="00F50C9B"/>
    <w:rsid w:val="00F52A2F"/>
    <w:rsid w:val="00F534B4"/>
    <w:rsid w:val="00F53A5D"/>
    <w:rsid w:val="00F53CA6"/>
    <w:rsid w:val="00F56E22"/>
    <w:rsid w:val="00F57F28"/>
    <w:rsid w:val="00F62DAC"/>
    <w:rsid w:val="00F63284"/>
    <w:rsid w:val="00F63A55"/>
    <w:rsid w:val="00F63CE7"/>
    <w:rsid w:val="00F64FFA"/>
    <w:rsid w:val="00F65788"/>
    <w:rsid w:val="00F70150"/>
    <w:rsid w:val="00F7027A"/>
    <w:rsid w:val="00F705D0"/>
    <w:rsid w:val="00F70C21"/>
    <w:rsid w:val="00F72520"/>
    <w:rsid w:val="00F72E83"/>
    <w:rsid w:val="00F736EE"/>
    <w:rsid w:val="00F7379B"/>
    <w:rsid w:val="00F7450C"/>
    <w:rsid w:val="00F74607"/>
    <w:rsid w:val="00F74D98"/>
    <w:rsid w:val="00F7536D"/>
    <w:rsid w:val="00F76AED"/>
    <w:rsid w:val="00F7780F"/>
    <w:rsid w:val="00F77D0C"/>
    <w:rsid w:val="00F81DEE"/>
    <w:rsid w:val="00F83E1A"/>
    <w:rsid w:val="00F8608C"/>
    <w:rsid w:val="00F86269"/>
    <w:rsid w:val="00F86C1A"/>
    <w:rsid w:val="00F90A20"/>
    <w:rsid w:val="00F9284A"/>
    <w:rsid w:val="00F928ED"/>
    <w:rsid w:val="00F93208"/>
    <w:rsid w:val="00F94BD5"/>
    <w:rsid w:val="00F95881"/>
    <w:rsid w:val="00F96A72"/>
    <w:rsid w:val="00FA0CC5"/>
    <w:rsid w:val="00FA1E92"/>
    <w:rsid w:val="00FA25F5"/>
    <w:rsid w:val="00FA44E7"/>
    <w:rsid w:val="00FA6DA9"/>
    <w:rsid w:val="00FB00BD"/>
    <w:rsid w:val="00FB01F3"/>
    <w:rsid w:val="00FB05B0"/>
    <w:rsid w:val="00FB10F3"/>
    <w:rsid w:val="00FB1BD6"/>
    <w:rsid w:val="00FB1CF9"/>
    <w:rsid w:val="00FB2D36"/>
    <w:rsid w:val="00FB2E9E"/>
    <w:rsid w:val="00FB40FA"/>
    <w:rsid w:val="00FB4279"/>
    <w:rsid w:val="00FB583D"/>
    <w:rsid w:val="00FB6559"/>
    <w:rsid w:val="00FB66DD"/>
    <w:rsid w:val="00FB674D"/>
    <w:rsid w:val="00FB6DDC"/>
    <w:rsid w:val="00FC0667"/>
    <w:rsid w:val="00FC0A8D"/>
    <w:rsid w:val="00FC0B80"/>
    <w:rsid w:val="00FC256D"/>
    <w:rsid w:val="00FC2AA9"/>
    <w:rsid w:val="00FC3108"/>
    <w:rsid w:val="00FC5F13"/>
    <w:rsid w:val="00FC5F74"/>
    <w:rsid w:val="00FC6243"/>
    <w:rsid w:val="00FC6ED0"/>
    <w:rsid w:val="00FD035E"/>
    <w:rsid w:val="00FD0713"/>
    <w:rsid w:val="00FD0739"/>
    <w:rsid w:val="00FD156E"/>
    <w:rsid w:val="00FD16D9"/>
    <w:rsid w:val="00FD201A"/>
    <w:rsid w:val="00FE099B"/>
    <w:rsid w:val="00FE71D8"/>
    <w:rsid w:val="00FF134A"/>
    <w:rsid w:val="00FF2346"/>
    <w:rsid w:val="00FF54A2"/>
    <w:rsid w:val="00FF589E"/>
    <w:rsid w:val="00FF6ECA"/>
    <w:rsid w:val="00FF7A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BE2316C"/>
  <w15:chartTrackingRefBased/>
  <w15:docId w15:val="{13C2B47D-3F52-4B35-9348-FF1373D67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8195E"/>
    <w:pPr>
      <w:spacing w:after="240"/>
    </w:pPr>
    <w:rPr>
      <w:rFonts w:ascii="Arial" w:hAnsi="Arial"/>
    </w:rPr>
  </w:style>
  <w:style w:type="paragraph" w:styleId="berschrift1">
    <w:name w:val="heading 1"/>
    <w:basedOn w:val="Standard"/>
    <w:next w:val="Standard"/>
    <w:link w:val="berschrift1Zchn"/>
    <w:uiPriority w:val="9"/>
    <w:qFormat/>
    <w:rsid w:val="0018195E"/>
    <w:pPr>
      <w:keepNext/>
      <w:spacing w:before="480" w:after="120"/>
      <w:outlineLvl w:val="0"/>
    </w:pPr>
    <w:rPr>
      <w:b/>
      <w:bCs/>
      <w:kern w:val="32"/>
      <w:sz w:val="22"/>
      <w:szCs w:val="32"/>
    </w:rPr>
  </w:style>
  <w:style w:type="paragraph" w:styleId="berschrift2">
    <w:name w:val="heading 2"/>
    <w:basedOn w:val="Standard"/>
    <w:next w:val="Standard"/>
    <w:link w:val="berschrift2Zchn"/>
    <w:uiPriority w:val="9"/>
    <w:semiHidden/>
    <w:unhideWhenUsed/>
    <w:qFormat/>
    <w:rsid w:val="00545BD5"/>
    <w:pPr>
      <w:keepNext/>
      <w:spacing w:before="240" w:after="60"/>
      <w:outlineLvl w:val="1"/>
    </w:pPr>
    <w:rPr>
      <w:rFonts w:ascii="Calibri Light" w:hAnsi="Calibri Light"/>
      <w:b/>
      <w:bCs/>
      <w:i/>
      <w:iCs/>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93475"/>
    <w:pPr>
      <w:ind w:left="720"/>
      <w:contextualSpacing/>
    </w:pPr>
  </w:style>
  <w:style w:type="paragraph" w:styleId="Kopfzeile">
    <w:name w:val="header"/>
    <w:basedOn w:val="Standard"/>
    <w:link w:val="KopfzeileZchn"/>
    <w:uiPriority w:val="99"/>
    <w:semiHidden/>
    <w:unhideWhenUsed/>
    <w:rsid w:val="008565DE"/>
    <w:pPr>
      <w:tabs>
        <w:tab w:val="center" w:pos="4536"/>
        <w:tab w:val="right" w:pos="9072"/>
      </w:tabs>
    </w:pPr>
  </w:style>
  <w:style w:type="character" w:customStyle="1" w:styleId="KopfzeileZchn">
    <w:name w:val="Kopfzeile Zchn"/>
    <w:link w:val="Kopfzeile"/>
    <w:uiPriority w:val="99"/>
    <w:semiHidden/>
    <w:rsid w:val="008565DE"/>
    <w:rPr>
      <w:rFonts w:ascii="Arial" w:hAnsi="Arial"/>
    </w:rPr>
  </w:style>
  <w:style w:type="paragraph" w:styleId="Fuzeile">
    <w:name w:val="footer"/>
    <w:basedOn w:val="Standard"/>
    <w:link w:val="FuzeileZchn"/>
    <w:uiPriority w:val="99"/>
    <w:unhideWhenUsed/>
    <w:rsid w:val="008565DE"/>
    <w:pPr>
      <w:tabs>
        <w:tab w:val="center" w:pos="4536"/>
        <w:tab w:val="right" w:pos="9072"/>
      </w:tabs>
    </w:pPr>
  </w:style>
  <w:style w:type="character" w:customStyle="1" w:styleId="FuzeileZchn">
    <w:name w:val="Fußzeile Zchn"/>
    <w:link w:val="Fuzeile"/>
    <w:uiPriority w:val="99"/>
    <w:rsid w:val="008565DE"/>
    <w:rPr>
      <w:rFonts w:ascii="Arial" w:hAnsi="Arial"/>
    </w:rPr>
  </w:style>
  <w:style w:type="paragraph" w:styleId="Sprechblasentext">
    <w:name w:val="Balloon Text"/>
    <w:basedOn w:val="Standard"/>
    <w:link w:val="SprechblasentextZchn"/>
    <w:uiPriority w:val="99"/>
    <w:semiHidden/>
    <w:unhideWhenUsed/>
    <w:rsid w:val="008565DE"/>
    <w:rPr>
      <w:rFonts w:ascii="Tahoma" w:hAnsi="Tahoma" w:cs="Tahoma"/>
      <w:sz w:val="16"/>
      <w:szCs w:val="16"/>
    </w:rPr>
  </w:style>
  <w:style w:type="character" w:customStyle="1" w:styleId="SprechblasentextZchn">
    <w:name w:val="Sprechblasentext Zchn"/>
    <w:link w:val="Sprechblasentext"/>
    <w:uiPriority w:val="99"/>
    <w:semiHidden/>
    <w:rsid w:val="008565DE"/>
    <w:rPr>
      <w:rFonts w:ascii="Tahoma" w:hAnsi="Tahoma" w:cs="Tahoma"/>
      <w:sz w:val="16"/>
      <w:szCs w:val="16"/>
    </w:rPr>
  </w:style>
  <w:style w:type="paragraph" w:customStyle="1" w:styleId="FliesstextInhalt">
    <w:name w:val="Fliesstext (Inhalt)"/>
    <w:basedOn w:val="Standard"/>
    <w:uiPriority w:val="99"/>
    <w:rsid w:val="00545BD5"/>
    <w:pPr>
      <w:tabs>
        <w:tab w:val="left" w:pos="283"/>
      </w:tabs>
      <w:autoSpaceDE w:val="0"/>
      <w:autoSpaceDN w:val="0"/>
      <w:adjustRightInd w:val="0"/>
      <w:spacing w:line="256" w:lineRule="atLeast"/>
      <w:jc w:val="both"/>
      <w:textAlignment w:val="center"/>
    </w:pPr>
    <w:rPr>
      <w:rFonts w:ascii="DGUV Meta-Normal" w:hAnsi="DGUV Meta-Normal" w:cs="DGUV Meta-Normal"/>
      <w:color w:val="000000"/>
    </w:rPr>
  </w:style>
  <w:style w:type="paragraph" w:customStyle="1" w:styleId="FlietextPfeilInhalt">
    <w:name w:val="Fließtext_Pfeil (Inhalt)"/>
    <w:basedOn w:val="Standard"/>
    <w:uiPriority w:val="99"/>
    <w:rsid w:val="00545BD5"/>
    <w:pPr>
      <w:autoSpaceDE w:val="0"/>
      <w:autoSpaceDN w:val="0"/>
      <w:adjustRightInd w:val="0"/>
      <w:spacing w:line="256" w:lineRule="atLeast"/>
      <w:ind w:left="181" w:hanging="181"/>
      <w:jc w:val="both"/>
      <w:textAlignment w:val="center"/>
    </w:pPr>
    <w:rPr>
      <w:rFonts w:ascii="DGUV Meta-Normal" w:hAnsi="DGUV Meta-Normal" w:cs="DGUV Meta-Normal"/>
      <w:color w:val="000000"/>
    </w:rPr>
  </w:style>
  <w:style w:type="character" w:customStyle="1" w:styleId="Bold">
    <w:name w:val="Bold"/>
    <w:uiPriority w:val="99"/>
    <w:rsid w:val="00545BD5"/>
    <w:rPr>
      <w:rFonts w:ascii="DGUV Meta-Bold" w:hAnsi="DGUV Meta-Bold" w:cs="DGUV Meta-Bold"/>
      <w:b/>
      <w:bCs/>
    </w:rPr>
  </w:style>
  <w:style w:type="character" w:styleId="Hyperlink">
    <w:name w:val="Hyperlink"/>
    <w:uiPriority w:val="99"/>
    <w:rsid w:val="00545BD5"/>
    <w:rPr>
      <w:color w:val="000000"/>
      <w:w w:val="100"/>
      <w:u w:val="none" w:color="0000FF"/>
    </w:rPr>
  </w:style>
  <w:style w:type="character" w:customStyle="1" w:styleId="berschrift1Zchn">
    <w:name w:val="Überschrift 1 Zchn"/>
    <w:link w:val="berschrift1"/>
    <w:uiPriority w:val="9"/>
    <w:rsid w:val="0018195E"/>
    <w:rPr>
      <w:rFonts w:ascii="Arial" w:eastAsia="Times New Roman" w:hAnsi="Arial" w:cs="Times New Roman"/>
      <w:b/>
      <w:bCs/>
      <w:kern w:val="32"/>
      <w:sz w:val="22"/>
      <w:szCs w:val="32"/>
    </w:rPr>
  </w:style>
  <w:style w:type="character" w:customStyle="1" w:styleId="berschrift2Zchn">
    <w:name w:val="Überschrift 2 Zchn"/>
    <w:link w:val="berschrift2"/>
    <w:uiPriority w:val="9"/>
    <w:semiHidden/>
    <w:rsid w:val="00545BD5"/>
    <w:rPr>
      <w:rFonts w:ascii="Calibri Light" w:eastAsia="Times New Roman" w:hAnsi="Calibri Light" w:cs="Times New Roman"/>
      <w:b/>
      <w:bCs/>
      <w:i/>
      <w:iCs/>
      <w:sz w:val="28"/>
      <w:szCs w:val="28"/>
    </w:rPr>
  </w:style>
  <w:style w:type="paragraph" w:styleId="berarbeitung">
    <w:name w:val="Revision"/>
    <w:hidden/>
    <w:uiPriority w:val="99"/>
    <w:semiHidden/>
    <w:rsid w:val="003E7D1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5463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Stropeit</dc:creator>
  <cp:keywords/>
  <cp:lastModifiedBy>Melanie Fiebiger</cp:lastModifiedBy>
  <cp:revision>2</cp:revision>
  <dcterms:created xsi:type="dcterms:W3CDTF">2023-10-31T11:30:00Z</dcterms:created>
  <dcterms:modified xsi:type="dcterms:W3CDTF">2023-10-31T11:30:00Z</dcterms:modified>
</cp:coreProperties>
</file>