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030"/>
        <w:gridCol w:w="980"/>
        <w:gridCol w:w="1818"/>
        <w:gridCol w:w="140"/>
        <w:gridCol w:w="1069"/>
        <w:gridCol w:w="191"/>
      </w:tblGrid>
      <w:tr w:rsidR="000110BE" w14:paraId="3C0E2467" w14:textId="77777777">
        <w:trPr>
          <w:trHeight w:val="95"/>
        </w:trPr>
        <w:tc>
          <w:tcPr>
            <w:tcW w:w="10773" w:type="dxa"/>
            <w:gridSpan w:val="10"/>
            <w:shd w:val="clear" w:color="auto" w:fill="008000"/>
          </w:tcPr>
          <w:p w14:paraId="464ABBA9" w14:textId="77777777" w:rsidR="000110BE" w:rsidRDefault="000110BE">
            <w:pPr>
              <w:snapToGrid w:val="0"/>
              <w:rPr>
                <w:sz w:val="14"/>
              </w:rPr>
            </w:pPr>
          </w:p>
        </w:tc>
      </w:tr>
      <w:tr w:rsidR="000110BE" w14:paraId="4BEF7CC8" w14:textId="77777777">
        <w:trPr>
          <w:cantSplit/>
        </w:trPr>
        <w:tc>
          <w:tcPr>
            <w:tcW w:w="190" w:type="dxa"/>
            <w:vMerge w:val="restart"/>
            <w:shd w:val="clear" w:color="auto" w:fill="008000"/>
          </w:tcPr>
          <w:p w14:paraId="05974D60" w14:textId="77777777" w:rsidR="000110BE" w:rsidRDefault="000110B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8801A11" w14:textId="77777777" w:rsidR="000110BE" w:rsidRDefault="000110BE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0574CEE1" w14:textId="77777777" w:rsidR="000110BE" w:rsidRDefault="000110BE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993" w:type="dxa"/>
            <w:shd w:val="clear" w:color="auto" w:fill="FFFFFF"/>
          </w:tcPr>
          <w:p w14:paraId="6D3132E6" w14:textId="77777777" w:rsidR="000110BE" w:rsidRDefault="000110BE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3030" w:type="dxa"/>
            <w:shd w:val="clear" w:color="auto" w:fill="FFFFFF"/>
          </w:tcPr>
          <w:p w14:paraId="137AA55B" w14:textId="77777777" w:rsidR="000110BE" w:rsidRDefault="000110BE">
            <w:pPr>
              <w:pStyle w:val="berschrift3"/>
              <w:numPr>
                <w:ilvl w:val="0"/>
                <w:numId w:val="0"/>
              </w:numPr>
              <w:spacing w:before="40"/>
              <w:rPr>
                <w:sz w:val="24"/>
              </w:rPr>
            </w:pPr>
            <w:r>
              <w:rPr>
                <w:sz w:val="24"/>
              </w:rPr>
              <w:t>BETRIEBSANWEISUNG</w:t>
            </w:r>
          </w:p>
          <w:p w14:paraId="63265B04" w14:textId="77777777" w:rsidR="000110BE" w:rsidRDefault="000110BE">
            <w:pPr>
              <w:pStyle w:val="Tabellenberschrift"/>
              <w:suppressLineNumbers w:val="0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gem. BioStoffV</w:t>
            </w:r>
          </w:p>
          <w:p w14:paraId="517E82D1" w14:textId="77777777" w:rsidR="00FF0014" w:rsidRDefault="00FF0014">
            <w:pPr>
              <w:pStyle w:val="Tabellenberschrift"/>
              <w:suppressLineNumbers w:val="0"/>
              <w:spacing w:before="40"/>
              <w:rPr>
                <w:rFonts w:ascii="Arial" w:hAnsi="Arial" w:cs="Arial"/>
                <w:sz w:val="20"/>
              </w:rPr>
            </w:pPr>
            <w:r w:rsidRPr="00FF0014">
              <w:rPr>
                <w:rFonts w:ascii="Arial" w:hAnsi="Arial" w:cs="Arial"/>
              </w:rPr>
              <w:t>Biogefährdung</w:t>
            </w:r>
            <w:r>
              <w:rPr>
                <w:rFonts w:ascii="Arial" w:hAnsi="Arial" w:cs="Arial"/>
              </w:rPr>
              <w:t xml:space="preserve"> durch</w:t>
            </w:r>
          </w:p>
        </w:tc>
        <w:tc>
          <w:tcPr>
            <w:tcW w:w="980" w:type="dxa"/>
            <w:shd w:val="clear" w:color="auto" w:fill="FFFFFF"/>
          </w:tcPr>
          <w:p w14:paraId="7D6D6802" w14:textId="77777777" w:rsidR="000110BE" w:rsidRDefault="000110BE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8" w:type="dxa"/>
            <w:gridSpan w:val="2"/>
            <w:shd w:val="clear" w:color="auto" w:fill="FFFFFF"/>
          </w:tcPr>
          <w:p w14:paraId="693C1DFE" w14:textId="77777777" w:rsidR="000110BE" w:rsidRDefault="000110BE">
            <w:pPr>
              <w:pStyle w:val="berschrift1"/>
              <w:numPr>
                <w:ilvl w:val="0"/>
                <w:numId w:val="0"/>
              </w:numPr>
              <w:spacing w:before="40"/>
            </w:pPr>
            <w:r>
              <w:t>Musterbetrieb</w:t>
            </w:r>
          </w:p>
        </w:tc>
        <w:tc>
          <w:tcPr>
            <w:tcW w:w="1069" w:type="dxa"/>
            <w:shd w:val="clear" w:color="auto" w:fill="FFFFFF"/>
          </w:tcPr>
          <w:p w14:paraId="4257907C" w14:textId="77777777" w:rsidR="000110BE" w:rsidRDefault="000110BE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8000"/>
          </w:tcPr>
          <w:p w14:paraId="344EBE83" w14:textId="77777777" w:rsidR="000110BE" w:rsidRDefault="000110BE">
            <w:pPr>
              <w:snapToGrid w:val="0"/>
            </w:pPr>
          </w:p>
        </w:tc>
      </w:tr>
      <w:tr w:rsidR="000110BE" w14:paraId="6E892947" w14:textId="77777777">
        <w:trPr>
          <w:cantSplit/>
          <w:trHeight w:val="372"/>
        </w:trPr>
        <w:tc>
          <w:tcPr>
            <w:tcW w:w="190" w:type="dxa"/>
            <w:vMerge/>
            <w:shd w:val="clear" w:color="auto" w:fill="008000"/>
          </w:tcPr>
          <w:p w14:paraId="3D92F2A7" w14:textId="77777777" w:rsidR="000110BE" w:rsidRDefault="000110BE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4973BD05" w14:textId="77777777" w:rsidR="000110BE" w:rsidRDefault="000110B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827462D" w14:textId="77777777" w:rsidR="000110BE" w:rsidRDefault="00911F62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10/23</w:t>
            </w:r>
          </w:p>
        </w:tc>
        <w:tc>
          <w:tcPr>
            <w:tcW w:w="3030" w:type="dxa"/>
            <w:shd w:val="clear" w:color="auto" w:fill="FFFFFF"/>
            <w:vAlign w:val="center"/>
          </w:tcPr>
          <w:p w14:paraId="15BC12A1" w14:textId="77777777" w:rsidR="000110BE" w:rsidRDefault="000110BE">
            <w:pPr>
              <w:pStyle w:val="Tabellenberschrift"/>
              <w:suppressLineNumber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Tier-/Knochenmehl</w:t>
            </w:r>
          </w:p>
        </w:tc>
        <w:tc>
          <w:tcPr>
            <w:tcW w:w="980" w:type="dxa"/>
            <w:shd w:val="clear" w:color="auto" w:fill="FFFFFF"/>
          </w:tcPr>
          <w:p w14:paraId="6B235BB7" w14:textId="77777777" w:rsidR="000110BE" w:rsidRDefault="000110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46826248" w14:textId="77777777" w:rsidR="000110BE" w:rsidRDefault="000110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shd w:val="clear" w:color="auto" w:fill="FFFFFF"/>
          </w:tcPr>
          <w:p w14:paraId="13014617" w14:textId="77777777" w:rsidR="000110BE" w:rsidRDefault="000110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32EAA358" w14:textId="77777777" w:rsidR="000110BE" w:rsidRDefault="000110BE">
            <w:pPr>
              <w:snapToGrid w:val="0"/>
            </w:pPr>
          </w:p>
        </w:tc>
      </w:tr>
      <w:tr w:rsidR="000110BE" w14:paraId="252A1479" w14:textId="77777777">
        <w:trPr>
          <w:cantSplit/>
          <w:trHeight w:val="153"/>
        </w:trPr>
        <w:tc>
          <w:tcPr>
            <w:tcW w:w="190" w:type="dxa"/>
            <w:vMerge/>
            <w:shd w:val="clear" w:color="auto" w:fill="008000"/>
          </w:tcPr>
          <w:p w14:paraId="1F017F7B" w14:textId="77777777" w:rsidR="000110BE" w:rsidRDefault="000110BE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178460BC" w14:textId="77777777" w:rsidR="000110BE" w:rsidRDefault="000110BE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4C7FD7F9" w14:textId="77777777" w:rsidR="000110BE" w:rsidRDefault="000110BE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030" w:type="dxa"/>
            <w:shd w:val="clear" w:color="auto" w:fill="FFFFFF"/>
          </w:tcPr>
          <w:p w14:paraId="5F8D56D4" w14:textId="77777777" w:rsidR="000110BE" w:rsidRDefault="000110BE">
            <w:pPr>
              <w:pStyle w:val="Liste"/>
              <w:snapToGrid w:val="0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80" w:type="dxa"/>
            <w:shd w:val="clear" w:color="auto" w:fill="FFFFFF"/>
          </w:tcPr>
          <w:p w14:paraId="4C48E805" w14:textId="77777777" w:rsidR="000110BE" w:rsidRDefault="000110BE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23F9DBF7" w14:textId="77777777" w:rsidR="000110BE" w:rsidRDefault="000110BE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069" w:type="dxa"/>
            <w:shd w:val="clear" w:color="auto" w:fill="FFFFFF"/>
          </w:tcPr>
          <w:p w14:paraId="43784588" w14:textId="77777777" w:rsidR="000110BE" w:rsidRDefault="000110BE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78105216" w14:textId="77777777" w:rsidR="000110BE" w:rsidRDefault="000110BE">
            <w:pPr>
              <w:snapToGrid w:val="0"/>
            </w:pPr>
          </w:p>
        </w:tc>
      </w:tr>
      <w:tr w:rsidR="000110BE" w14:paraId="654C0442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8000"/>
          </w:tcPr>
          <w:p w14:paraId="5A6030CF" w14:textId="77777777" w:rsidR="000110BE" w:rsidRDefault="000110BE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373D60A6" w14:textId="77777777" w:rsidR="000110BE" w:rsidRDefault="000110B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3030" w:type="dxa"/>
            <w:shd w:val="clear" w:color="auto" w:fill="FFFFFF"/>
            <w:vAlign w:val="center"/>
          </w:tcPr>
          <w:p w14:paraId="48B185EA" w14:textId="77777777" w:rsidR="000110BE" w:rsidRDefault="000110BE">
            <w:pPr>
              <w:pStyle w:val="berschrift1"/>
              <w:numPr>
                <w:ilvl w:val="0"/>
                <w:numId w:val="0"/>
              </w:numPr>
            </w:pPr>
            <w:r>
              <w:t>Musterbereich</w:t>
            </w:r>
          </w:p>
        </w:tc>
        <w:tc>
          <w:tcPr>
            <w:tcW w:w="980" w:type="dxa"/>
            <w:shd w:val="clear" w:color="auto" w:fill="FFFFFF"/>
          </w:tcPr>
          <w:p w14:paraId="5D6B3208" w14:textId="77777777" w:rsidR="000110BE" w:rsidRDefault="000110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746B3671" w14:textId="77777777" w:rsidR="000110BE" w:rsidRDefault="000110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shd w:val="clear" w:color="auto" w:fill="FFFFFF"/>
          </w:tcPr>
          <w:p w14:paraId="50148F93" w14:textId="77777777" w:rsidR="000110BE" w:rsidRDefault="000110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3FD4E46D" w14:textId="77777777" w:rsidR="000110BE" w:rsidRDefault="000110BE">
            <w:pPr>
              <w:snapToGrid w:val="0"/>
            </w:pPr>
          </w:p>
        </w:tc>
      </w:tr>
      <w:tr w:rsidR="000110BE" w14:paraId="57AE6E45" w14:textId="77777777">
        <w:trPr>
          <w:cantSplit/>
          <w:trHeight w:val="105"/>
        </w:trPr>
        <w:tc>
          <w:tcPr>
            <w:tcW w:w="190" w:type="dxa"/>
            <w:vMerge/>
            <w:shd w:val="clear" w:color="auto" w:fill="008000"/>
          </w:tcPr>
          <w:p w14:paraId="304C4FF0" w14:textId="77777777" w:rsidR="000110BE" w:rsidRDefault="000110BE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7AA37C9B" w14:textId="77777777" w:rsidR="000110BE" w:rsidRDefault="000110BE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8000"/>
          </w:tcPr>
          <w:p w14:paraId="6CF03F04" w14:textId="77777777" w:rsidR="000110BE" w:rsidRDefault="000110BE">
            <w:pPr>
              <w:snapToGrid w:val="0"/>
            </w:pPr>
          </w:p>
        </w:tc>
      </w:tr>
      <w:tr w:rsidR="000110BE" w14:paraId="1D43D9E8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59C9239B" w14:textId="77777777" w:rsidR="000110BE" w:rsidRDefault="000110B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467E9A5" w14:textId="77777777" w:rsidR="000110BE" w:rsidRDefault="000110BE">
            <w:pPr>
              <w:snapToGrid w:val="0"/>
              <w:spacing w:before="120"/>
              <w:jc w:val="center"/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17B2DD7" w14:textId="77777777" w:rsidR="000110BE" w:rsidRDefault="000110BE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Reparatur- und Wartungsarbeiten im Förderleitungs- und Austragsbereich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Kontakt mit Tier-/Knochenmehl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D9A7536" w14:textId="77777777" w:rsidR="000110BE" w:rsidRDefault="000110BE">
            <w:pPr>
              <w:snapToGrid w:val="0"/>
              <w:spacing w:before="120"/>
            </w:pPr>
          </w:p>
        </w:tc>
        <w:tc>
          <w:tcPr>
            <w:tcW w:w="191" w:type="dxa"/>
            <w:vMerge/>
            <w:shd w:val="clear" w:color="auto" w:fill="008000"/>
          </w:tcPr>
          <w:p w14:paraId="498F65DE" w14:textId="77777777" w:rsidR="000110BE" w:rsidRDefault="000110BE">
            <w:pPr>
              <w:snapToGrid w:val="0"/>
            </w:pPr>
          </w:p>
        </w:tc>
      </w:tr>
      <w:tr w:rsidR="000110BE" w14:paraId="4CA0EF1D" w14:textId="77777777">
        <w:trPr>
          <w:cantSplit/>
          <w:trHeight w:val="189"/>
        </w:trPr>
        <w:tc>
          <w:tcPr>
            <w:tcW w:w="190" w:type="dxa"/>
            <w:vMerge/>
            <w:shd w:val="clear" w:color="auto" w:fill="008000"/>
          </w:tcPr>
          <w:p w14:paraId="4F0B4E1B" w14:textId="77777777" w:rsidR="000110BE" w:rsidRDefault="000110BE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7FC03DD1" w14:textId="77777777" w:rsidR="000110BE" w:rsidRDefault="000110BE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8000"/>
          </w:tcPr>
          <w:p w14:paraId="0D107D3B" w14:textId="77777777" w:rsidR="000110BE" w:rsidRDefault="000110BE">
            <w:pPr>
              <w:snapToGrid w:val="0"/>
            </w:pPr>
          </w:p>
        </w:tc>
      </w:tr>
      <w:tr w:rsidR="000110BE" w14:paraId="676EB76D" w14:textId="77777777">
        <w:trPr>
          <w:cantSplit/>
          <w:trHeight w:val="1425"/>
        </w:trPr>
        <w:tc>
          <w:tcPr>
            <w:tcW w:w="190" w:type="dxa"/>
            <w:vMerge/>
            <w:shd w:val="clear" w:color="auto" w:fill="008000"/>
          </w:tcPr>
          <w:p w14:paraId="55020B98" w14:textId="77777777" w:rsidR="000110BE" w:rsidRDefault="000110B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A839AD0" w14:textId="77777777" w:rsidR="007E03CF" w:rsidRPr="00C71B0A" w:rsidRDefault="007E03CF" w:rsidP="007E03CF">
            <w:pPr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  <w:p w14:paraId="35D6FA2D" w14:textId="77777777" w:rsidR="00C71B0A" w:rsidRPr="007E03CF" w:rsidRDefault="00D84B94" w:rsidP="007E03CF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pict w14:anchorId="197E6D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7.1pt;height:50.1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348574F" w14:textId="77777777" w:rsidR="000110BE" w:rsidRDefault="000110BE">
            <w:pPr>
              <w:numPr>
                <w:ilvl w:val="0"/>
                <w:numId w:val="2"/>
              </w:numPr>
              <w:snapToGrid w:val="0"/>
              <w:spacing w:before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Infektionsgefahr bei direktem Kontakt mit TSE-Erregern (importiertes Material ohne Nachweis gemäß ABAS-Beschluß 602)</w:t>
            </w:r>
          </w:p>
          <w:p w14:paraId="594A25B3" w14:textId="77777777" w:rsidR="000110BE" w:rsidRDefault="000110B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Gesundheitsgefährdung bei Aufnahme des Staubes über die Atemwege, beim Verschlucken, bei Kontakt mit den Schleimhäuten und verletzter Haut möglich.</w:t>
            </w:r>
          </w:p>
          <w:p w14:paraId="0C95201E" w14:textId="77777777" w:rsidR="000110BE" w:rsidRDefault="000110B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Im feuchten Material: Möglichkeit der Bildung von Schimmelpilzen u. Bakterien.</w:t>
            </w:r>
          </w:p>
          <w:p w14:paraId="4FFDDB71" w14:textId="77777777" w:rsidR="000110BE" w:rsidRDefault="000110B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Staubexplosionen sind möglich</w:t>
            </w:r>
            <w:r w:rsidR="009455C0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58D84EE6" w14:textId="77777777" w:rsidR="000110BE" w:rsidRDefault="000110BE">
            <w:pPr>
              <w:spacing w:after="40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D57A704" w14:textId="77777777" w:rsidR="000110BE" w:rsidRDefault="000110BE">
            <w:pPr>
              <w:snapToGrid w:val="0"/>
              <w:spacing w:before="120"/>
              <w:rPr>
                <w:rFonts w:cs="Arial"/>
                <w:sz w:val="12"/>
              </w:rPr>
            </w:pPr>
          </w:p>
          <w:p w14:paraId="26AF4003" w14:textId="77777777" w:rsidR="000110BE" w:rsidRDefault="00D84B94">
            <w:pPr>
              <w:snapToGrid w:val="0"/>
              <w:spacing w:before="120"/>
            </w:pPr>
            <w:r>
              <w:rPr>
                <w:noProof/>
              </w:rPr>
            </w:r>
            <w:r>
              <w:pict w14:anchorId="7AA7A1BD">
                <v:shape id="_x0000_s1029" type="#_x0000_t75" style="width:56.1pt;height:49.3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8000"/>
          </w:tcPr>
          <w:p w14:paraId="2C377ACC" w14:textId="77777777" w:rsidR="000110BE" w:rsidRDefault="000110BE">
            <w:pPr>
              <w:snapToGrid w:val="0"/>
            </w:pPr>
          </w:p>
        </w:tc>
      </w:tr>
      <w:tr w:rsidR="000110BE" w14:paraId="5F60F5FB" w14:textId="77777777">
        <w:trPr>
          <w:cantSplit/>
          <w:trHeight w:val="117"/>
        </w:trPr>
        <w:tc>
          <w:tcPr>
            <w:tcW w:w="190" w:type="dxa"/>
            <w:vMerge/>
            <w:shd w:val="clear" w:color="auto" w:fill="008000"/>
          </w:tcPr>
          <w:p w14:paraId="1D7FD034" w14:textId="77777777" w:rsidR="000110BE" w:rsidRDefault="000110BE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4B631B2E" w14:textId="77777777" w:rsidR="000110BE" w:rsidRDefault="000110BE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8000"/>
          </w:tcPr>
          <w:p w14:paraId="341687B5" w14:textId="77777777" w:rsidR="000110BE" w:rsidRDefault="000110BE">
            <w:pPr>
              <w:snapToGrid w:val="0"/>
            </w:pPr>
          </w:p>
        </w:tc>
      </w:tr>
      <w:tr w:rsidR="000110BE" w14:paraId="752C4685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8000"/>
          </w:tcPr>
          <w:p w14:paraId="25C9861C" w14:textId="77777777" w:rsidR="000110BE" w:rsidRDefault="000110B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F2AB78A" w14:textId="77777777" w:rsidR="000110BE" w:rsidRDefault="007A3DE1" w:rsidP="00697E34">
            <w:pPr>
              <w:snapToGrid w:val="0"/>
              <w:spacing w:before="6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5C29FA">
              <w:rPr>
                <w:noProof/>
                <w:lang w:eastAsia="de-DE"/>
              </w:rPr>
              <w:pict w14:anchorId="0D521F82">
                <v:shape id="Bild 1" o:spid="_x0000_i1027" type="#_x0000_t75" style="width:51.75pt;height:51.75pt;visibility:visible">
                  <v:imagedata r:id="rId9" o:title=""/>
                </v:shape>
              </w:pict>
            </w:r>
            <w:r w:rsidR="0087407B" w:rsidRPr="00B54E50">
              <w:rPr>
                <w:noProof/>
                <w:lang w:eastAsia="de-DE"/>
              </w:rPr>
              <w:pict w14:anchorId="228F8363">
                <v:shape id="_x0000_i1028" type="#_x0000_t75" style="width:51.75pt;height:51.75pt;visibility:visible">
                  <v:imagedata r:id="rId10" o:title=""/>
                </v:shape>
              </w:pict>
            </w:r>
            <w:r w:rsidR="005349BD" w:rsidRPr="0058385D">
              <w:rPr>
                <w:noProof/>
                <w:lang w:eastAsia="de-DE"/>
              </w:rPr>
              <w:pict w14:anchorId="76B0398A">
                <v:shape id="_x0000_i1029" type="#_x0000_t75" style="width:51.75pt;height:51.75pt;visibility:visible">
                  <v:imagedata r:id="rId11" o:title=""/>
                </v:shape>
              </w:pict>
            </w:r>
            <w:r w:rsidR="0046136E" w:rsidRPr="00892AD3">
              <w:rPr>
                <w:noProof/>
                <w:lang w:eastAsia="de-DE"/>
              </w:rPr>
              <w:pict w14:anchorId="619C5566">
                <v:shape id="_x0000_i1030" type="#_x0000_t75" style="width:51.75pt;height:51.75pt;visibility:visible">
                  <v:imagedata r:id="rId12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4CFFB07" w14:textId="77777777" w:rsidR="000110BE" w:rsidRDefault="000110BE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Staubentwicklung vermeiden!</w:t>
            </w:r>
          </w:p>
          <w:p w14:paraId="19DE29D7" w14:textId="77777777" w:rsidR="000110BE" w:rsidRDefault="000110B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Zündquellen und offenes Feuer bei Staubentwicklung oder abgelagertem Staub unbedingt fernhalten! – Vorsicht </w:t>
            </w:r>
            <w:r>
              <w:rPr>
                <w:rFonts w:ascii="Arial" w:hAnsi="Arial" w:cs="Arial"/>
                <w:sz w:val="20"/>
                <w:szCs w:val="21"/>
                <w:u w:val="single"/>
              </w:rPr>
              <w:t>Explosionsgefahr</w:t>
            </w:r>
            <w:r>
              <w:rPr>
                <w:rFonts w:ascii="Arial" w:hAnsi="Arial" w:cs="Arial"/>
                <w:sz w:val="20"/>
                <w:szCs w:val="21"/>
              </w:rPr>
              <w:t>!</w:t>
            </w:r>
          </w:p>
          <w:p w14:paraId="7AF7DEF7" w14:textId="77777777" w:rsidR="000110BE" w:rsidRDefault="000110B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Schweiß- und Brennarbeiten dürfen nur mit Erlaubnisschein ausgeführt werden.</w:t>
            </w:r>
          </w:p>
          <w:p w14:paraId="12319CF9" w14:textId="77777777" w:rsidR="000110BE" w:rsidRDefault="000110B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Wasserzutritt beim Umgang vermeiden.</w:t>
            </w:r>
          </w:p>
          <w:p w14:paraId="145FBE06" w14:textId="77777777" w:rsidR="000110BE" w:rsidRDefault="000110BE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Verschüttetes Material unverzüglich unter Vermeidung von Staubentwicklung vollständig aufnehmen und dem Prozess wieder zuführen.</w:t>
            </w:r>
          </w:p>
          <w:p w14:paraId="38099D2F" w14:textId="77777777" w:rsidR="000110BE" w:rsidRDefault="000110B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Berührung mit Augen und Haut vermeiden!</w:t>
            </w:r>
          </w:p>
          <w:p w14:paraId="63DFE5F8" w14:textId="77777777" w:rsidR="000110BE" w:rsidRDefault="000110B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Vor jeder Pause Hände gründlich reinigen! Nach Arbeitsende duschen!</w:t>
            </w:r>
          </w:p>
          <w:p w14:paraId="1F864964" w14:textId="77777777" w:rsidR="000110BE" w:rsidRDefault="000110B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Im Arbeitsbereich keine Lebensmittel aufbewahren, nicht essen, trinken, schnupfen, rauchen!</w:t>
            </w:r>
          </w:p>
          <w:p w14:paraId="7DBA4330" w14:textId="77777777" w:rsidR="000110BE" w:rsidRDefault="000110B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Straßenkleidung getrennt von Arbeitskleidung und persönlichen Schutzausrüstungen aufbewahren </w:t>
            </w:r>
            <w:r>
              <w:rPr>
                <w:rFonts w:ascii="Arial" w:hAnsi="Arial" w:cs="Arial"/>
                <w:color w:val="FF0000"/>
                <w:sz w:val="20"/>
                <w:szCs w:val="21"/>
              </w:rPr>
              <w:t>hier genaue Angabe wo!</w:t>
            </w:r>
          </w:p>
          <w:p w14:paraId="6DB07BAD" w14:textId="77777777" w:rsidR="000110BE" w:rsidRDefault="000110BE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Handschutz</w:t>
            </w:r>
            <w:r>
              <w:rPr>
                <w:rFonts w:ascii="Arial" w:hAnsi="Arial" w:cs="Arial"/>
                <w:sz w:val="20"/>
                <w:szCs w:val="21"/>
              </w:rPr>
              <w:t xml:space="preserve">: Nitrilbeschichtete Schutzhandschuhe 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Farbe angeben</w:t>
            </w:r>
          </w:p>
          <w:p w14:paraId="268583C6" w14:textId="77777777" w:rsidR="000110BE" w:rsidRDefault="000110B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Atemschutz</w:t>
            </w:r>
            <w:r>
              <w:rPr>
                <w:rFonts w:ascii="Arial" w:hAnsi="Arial" w:cs="Arial"/>
                <w:sz w:val="20"/>
                <w:szCs w:val="21"/>
              </w:rPr>
              <w:t xml:space="preserve">: Bei Staubentwicklung Atemschutzmaske </w:t>
            </w:r>
            <w:r w:rsidR="0060453D">
              <w:rPr>
                <w:rFonts w:ascii="Arial" w:hAnsi="Arial" w:cs="Arial"/>
                <w:sz w:val="20"/>
                <w:szCs w:val="21"/>
              </w:rPr>
              <w:t>FF</w:t>
            </w:r>
            <w:r>
              <w:rPr>
                <w:rFonts w:ascii="Arial" w:hAnsi="Arial" w:cs="Arial"/>
                <w:sz w:val="20"/>
                <w:szCs w:val="21"/>
              </w:rPr>
              <w:t xml:space="preserve">P 2 verwenden 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genaue</w:t>
            </w:r>
            <w:r>
              <w:rPr>
                <w:rFonts w:ascii="Arial" w:hAnsi="Arial" w:cs="Arial"/>
                <w:i/>
                <w:sz w:val="20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Angabe</w:t>
            </w:r>
            <w:r>
              <w:rPr>
                <w:rFonts w:ascii="Arial" w:hAnsi="Arial" w:cs="Arial"/>
                <w:color w:val="FF0000"/>
                <w:sz w:val="20"/>
                <w:szCs w:val="21"/>
              </w:rPr>
              <w:t>.</w:t>
            </w:r>
          </w:p>
          <w:p w14:paraId="6B1D1A5E" w14:textId="77777777" w:rsidR="000110BE" w:rsidRDefault="000110BE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Augenschutz</w:t>
            </w:r>
            <w:r>
              <w:rPr>
                <w:rFonts w:ascii="Arial" w:hAnsi="Arial" w:cs="Arial"/>
                <w:sz w:val="20"/>
                <w:szCs w:val="21"/>
              </w:rPr>
              <w:t xml:space="preserve">: Staubdichte Schutzbrille verwenden 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genaue Angabe</w:t>
            </w:r>
          </w:p>
          <w:p w14:paraId="56898760" w14:textId="77777777" w:rsidR="000110BE" w:rsidRDefault="000110BE">
            <w:pPr>
              <w:numPr>
                <w:ilvl w:val="0"/>
                <w:numId w:val="6"/>
              </w:numPr>
              <w:spacing w:after="40"/>
              <w:rPr>
                <w:rFonts w:ascii="Arial" w:hAnsi="Arial" w:cs="Arial"/>
                <w:i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Körperschutz</w:t>
            </w:r>
            <w:r>
              <w:rPr>
                <w:rFonts w:ascii="Arial" w:hAnsi="Arial" w:cs="Arial"/>
                <w:sz w:val="20"/>
                <w:szCs w:val="21"/>
              </w:rPr>
              <w:t xml:space="preserve">: Einwegschutzanzug mit Kapuze 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genaue Angabe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51B5832" w14:textId="77777777" w:rsidR="000110BE" w:rsidRDefault="00381A70">
            <w:pPr>
              <w:pStyle w:val="Liste"/>
              <w:snapToGrid w:val="0"/>
              <w:spacing w:before="60" w:after="0"/>
            </w:pPr>
            <w:r w:rsidRPr="00EC31E5">
              <w:rPr>
                <w:noProof/>
              </w:rPr>
              <w:pict w14:anchorId="4585040B">
                <v:shape id="Grafik 37" o:spid="_x0000_i1031" type="#_x0000_t75" style="width:49.5pt;height:49.5pt;visibility:visible">
                  <v:imagedata r:id="rId13" o:title=""/>
                </v:shape>
              </w:pict>
            </w:r>
            <w:r w:rsidRPr="00EC31E5">
              <w:rPr>
                <w:noProof/>
              </w:rPr>
              <w:pict w14:anchorId="1AF8F99B">
                <v:shape id="Grafik 32" o:spid="_x0000_i1032" type="#_x0000_t75" style="width:49.5pt;height:49.5pt;visibility:visible">
                  <v:imagedata r:id="rId14" o:title=""/>
                </v:shape>
              </w:pict>
            </w:r>
          </w:p>
          <w:p w14:paraId="35136CB4" w14:textId="77777777" w:rsidR="000110BE" w:rsidRDefault="00381A70">
            <w:r w:rsidRPr="00EC31E5">
              <w:rPr>
                <w:noProof/>
              </w:rPr>
              <w:pict w14:anchorId="5C8C8074">
                <v:shape id="Grafik 2" o:spid="_x0000_i1033" type="#_x0000_t75" style="width:51pt;height:51pt;visibility:visible">
                  <v:imagedata r:id="rId15" o:title=""/>
                </v:shape>
              </w:pict>
            </w:r>
          </w:p>
        </w:tc>
        <w:tc>
          <w:tcPr>
            <w:tcW w:w="191" w:type="dxa"/>
            <w:vMerge/>
            <w:shd w:val="clear" w:color="auto" w:fill="008000"/>
          </w:tcPr>
          <w:p w14:paraId="453DF6A7" w14:textId="77777777" w:rsidR="000110BE" w:rsidRDefault="000110BE">
            <w:pPr>
              <w:snapToGrid w:val="0"/>
            </w:pPr>
          </w:p>
        </w:tc>
      </w:tr>
      <w:tr w:rsidR="000110BE" w14:paraId="0B5A1335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3E9A6510" w14:textId="77777777" w:rsidR="000110BE" w:rsidRDefault="000110BE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4423DD52" w14:textId="77777777" w:rsidR="000110BE" w:rsidRDefault="000110BE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IM GEFAHRFALL</w:t>
            </w:r>
          </w:p>
        </w:tc>
        <w:tc>
          <w:tcPr>
            <w:tcW w:w="191" w:type="dxa"/>
            <w:vMerge/>
            <w:shd w:val="clear" w:color="auto" w:fill="008000"/>
          </w:tcPr>
          <w:p w14:paraId="2EEE69B5" w14:textId="77777777" w:rsidR="000110BE" w:rsidRDefault="000110BE">
            <w:pPr>
              <w:snapToGrid w:val="0"/>
            </w:pPr>
          </w:p>
        </w:tc>
      </w:tr>
      <w:tr w:rsidR="000110BE" w14:paraId="2F3AB0B2" w14:textId="77777777">
        <w:trPr>
          <w:cantSplit/>
          <w:trHeight w:val="1029"/>
        </w:trPr>
        <w:tc>
          <w:tcPr>
            <w:tcW w:w="190" w:type="dxa"/>
            <w:vMerge/>
            <w:shd w:val="clear" w:color="auto" w:fill="008000"/>
          </w:tcPr>
          <w:p w14:paraId="199F928D" w14:textId="77777777" w:rsidR="000110BE" w:rsidRDefault="000110B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9C5EAD7" w14:textId="77777777" w:rsidR="000110BE" w:rsidRDefault="00381A70">
            <w:pPr>
              <w:pStyle w:val="Liste"/>
              <w:snapToGrid w:val="0"/>
              <w:spacing w:before="60" w:after="60"/>
              <w:rPr>
                <w:rFonts w:ascii="Arial" w:hAnsi="Arial" w:cs="Arial"/>
                <w:sz w:val="20"/>
                <w:szCs w:val="21"/>
              </w:rPr>
            </w:pPr>
            <w:r w:rsidRPr="00EC31E5">
              <w:rPr>
                <w:noProof/>
              </w:rPr>
              <w:pict w14:anchorId="1528D77B">
                <v:shape id="Grafik 6" o:spid="_x0000_i1034" type="#_x0000_t75" style="width:54pt;height:54pt;visibility:visible">
                  <v:imagedata r:id="rId16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8CEF5BF" w14:textId="77777777" w:rsidR="000110BE" w:rsidRDefault="000110BE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Bei Betriebsstörungen Vorgesetzten informieren. </w:t>
            </w:r>
          </w:p>
          <w:p w14:paraId="16B690B5" w14:textId="77777777" w:rsidR="000110BE" w:rsidRDefault="000110B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Brandbekämpfung mit Wassersprühstrahl, Schaum-, CO</w:t>
            </w:r>
            <w:r>
              <w:rPr>
                <w:rFonts w:ascii="Arial" w:hAnsi="Arial" w:cs="Arial"/>
                <w:sz w:val="20"/>
                <w:szCs w:val="21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1"/>
              </w:rPr>
              <w:t>- oder Pulverlöscher!</w:t>
            </w:r>
          </w:p>
          <w:p w14:paraId="74DA2DF1" w14:textId="77777777" w:rsidR="000110BE" w:rsidRDefault="000110B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Auf Selbstschutz achten.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1216D9C" w14:textId="77777777" w:rsidR="000110BE" w:rsidRDefault="000110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2A76EBA4" w14:textId="77777777" w:rsidR="000110BE" w:rsidRDefault="000110BE">
            <w:pPr>
              <w:snapToGrid w:val="0"/>
            </w:pPr>
          </w:p>
        </w:tc>
      </w:tr>
      <w:tr w:rsidR="000110BE" w14:paraId="0DFFD866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79996664" w14:textId="77777777" w:rsidR="000110BE" w:rsidRDefault="000110BE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0CFA0058" w14:textId="77777777" w:rsidR="000110BE" w:rsidRDefault="000110BE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8000"/>
          </w:tcPr>
          <w:p w14:paraId="6DEBE6BD" w14:textId="77777777" w:rsidR="000110BE" w:rsidRDefault="000110BE">
            <w:pPr>
              <w:snapToGrid w:val="0"/>
            </w:pPr>
          </w:p>
        </w:tc>
      </w:tr>
      <w:tr w:rsidR="000110BE" w14:paraId="2C478E26" w14:textId="77777777">
        <w:trPr>
          <w:cantSplit/>
          <w:trHeight w:val="1285"/>
        </w:trPr>
        <w:tc>
          <w:tcPr>
            <w:tcW w:w="190" w:type="dxa"/>
            <w:vMerge/>
            <w:shd w:val="clear" w:color="auto" w:fill="008000"/>
          </w:tcPr>
          <w:p w14:paraId="2B1D7EB9" w14:textId="77777777" w:rsidR="000110BE" w:rsidRDefault="000110B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593457E" w14:textId="77777777" w:rsidR="000110BE" w:rsidRDefault="00C157A7">
            <w:pPr>
              <w:snapToGrid w:val="0"/>
              <w:spacing w:before="120"/>
              <w:rPr>
                <w:rFonts w:ascii="Arial" w:hAnsi="Arial" w:cs="Arial"/>
                <w:b/>
                <w:sz w:val="20"/>
                <w:szCs w:val="21"/>
              </w:rPr>
            </w:pPr>
            <w:r w:rsidRPr="00F544CC">
              <w:rPr>
                <w:noProof/>
                <w:lang w:eastAsia="de-DE"/>
              </w:rPr>
              <w:pict w14:anchorId="5ADF4E64">
                <v:shape id="Bild 2" o:spid="_x0000_i1035" type="#_x0000_t75" style="width:51.75pt;height:51.75pt;visibility:visible">
                  <v:imagedata r:id="rId17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DDDB4CA" w14:textId="77777777" w:rsidR="000110BE" w:rsidRDefault="000110BE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Bei jeder Erste-Hilfe-Maßnahme</w:t>
            </w:r>
            <w:r>
              <w:rPr>
                <w:rFonts w:ascii="Arial" w:hAnsi="Arial" w:cs="Arial"/>
                <w:sz w:val="20"/>
                <w:szCs w:val="21"/>
              </w:rPr>
              <w:t>: Selbstschutz beachten und Arzt verständigen.</w:t>
            </w:r>
          </w:p>
          <w:p w14:paraId="5D6D5DD5" w14:textId="77777777" w:rsidR="000110BE" w:rsidRDefault="000110B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Ersthelfer heranziehen.</w:t>
            </w:r>
          </w:p>
          <w:p w14:paraId="47B593EA" w14:textId="77777777" w:rsidR="000110BE" w:rsidRDefault="000110BE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Notruf: 112</w:t>
            </w:r>
          </w:p>
          <w:p w14:paraId="1BF84230" w14:textId="77777777" w:rsidR="000110BE" w:rsidRDefault="000110B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Nach Augenkontakt mit fließendem Wasser spülen und Augenarzt aufsuchen.</w:t>
            </w:r>
          </w:p>
          <w:p w14:paraId="1E0FFE89" w14:textId="77777777" w:rsidR="000110BE" w:rsidRDefault="000110B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Nach Verschlucken: Mund gründlich ausspülen.</w:t>
            </w:r>
          </w:p>
          <w:p w14:paraId="66A4921A" w14:textId="77777777" w:rsidR="000110BE" w:rsidRDefault="000110B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Nach Einatmen: Sofort an frische Luft bringen. – Bei Atemnot sofort Arzt hinzuziehen!</w:t>
            </w:r>
          </w:p>
          <w:p w14:paraId="5285E276" w14:textId="77777777" w:rsidR="000110BE" w:rsidRDefault="000110B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Nach Hautkontakt: Gründlich mit Wasser abwaschen, anschließend mit Wasser und Seife reinigen.</w:t>
            </w:r>
          </w:p>
          <w:p w14:paraId="754D9BBC" w14:textId="77777777" w:rsidR="000110BE" w:rsidRDefault="009455C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Durchgeführte Erste-Hilfe-</w:t>
            </w:r>
            <w:r w:rsidR="000110BE">
              <w:rPr>
                <w:rFonts w:ascii="Arial" w:hAnsi="Arial" w:cs="Arial"/>
                <w:sz w:val="20"/>
                <w:szCs w:val="21"/>
              </w:rPr>
              <w:t xml:space="preserve">Leistungen </w:t>
            </w:r>
            <w:r w:rsidR="000110BE">
              <w:rPr>
                <w:rFonts w:ascii="Arial" w:hAnsi="Arial" w:cs="Arial"/>
                <w:sz w:val="20"/>
                <w:szCs w:val="21"/>
                <w:u w:val="single"/>
              </w:rPr>
              <w:t>immer</w:t>
            </w:r>
            <w:r w:rsidR="000110BE">
              <w:rPr>
                <w:rFonts w:ascii="Arial" w:hAnsi="Arial" w:cs="Arial"/>
                <w:sz w:val="20"/>
                <w:szCs w:val="21"/>
              </w:rPr>
              <w:t xml:space="preserve"> im </w:t>
            </w:r>
            <w:r w:rsidR="0083155B">
              <w:rPr>
                <w:rFonts w:ascii="Arial" w:hAnsi="Arial" w:cs="Arial"/>
                <w:sz w:val="20"/>
                <w:szCs w:val="21"/>
              </w:rPr>
              <w:t>Verbandbuch</w:t>
            </w:r>
            <w:r w:rsidR="000110BE">
              <w:rPr>
                <w:rFonts w:ascii="Arial" w:hAnsi="Arial" w:cs="Arial"/>
                <w:sz w:val="20"/>
                <w:szCs w:val="21"/>
              </w:rPr>
              <w:t xml:space="preserve"> eintragen.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D5C7774" w14:textId="77777777" w:rsidR="000110BE" w:rsidRDefault="00242A7A">
            <w:pPr>
              <w:snapToGrid w:val="0"/>
              <w:spacing w:before="120"/>
              <w:jc w:val="center"/>
            </w:pPr>
            <w:r w:rsidRPr="00914D84">
              <w:rPr>
                <w:noProof/>
                <w:lang w:eastAsia="de-DE"/>
              </w:rPr>
              <w:pict w14:anchorId="43CF41D2">
                <v:shape id="_x0000_i1036" type="#_x0000_t75" style="width:51.75pt;height:51.75pt;visibility:visible">
                  <v:imagedata r:id="rId18" o:title=""/>
                </v:shape>
              </w:pict>
            </w:r>
          </w:p>
        </w:tc>
        <w:tc>
          <w:tcPr>
            <w:tcW w:w="191" w:type="dxa"/>
            <w:vMerge/>
            <w:shd w:val="clear" w:color="auto" w:fill="008000"/>
          </w:tcPr>
          <w:p w14:paraId="1F5F763C" w14:textId="77777777" w:rsidR="000110BE" w:rsidRDefault="000110BE">
            <w:pPr>
              <w:snapToGrid w:val="0"/>
            </w:pPr>
          </w:p>
        </w:tc>
      </w:tr>
      <w:tr w:rsidR="000110BE" w14:paraId="49B8D250" w14:textId="77777777">
        <w:trPr>
          <w:cantSplit/>
          <w:trHeight w:val="175"/>
        </w:trPr>
        <w:tc>
          <w:tcPr>
            <w:tcW w:w="190" w:type="dxa"/>
            <w:vMerge/>
            <w:shd w:val="clear" w:color="auto" w:fill="008000"/>
          </w:tcPr>
          <w:p w14:paraId="5025240A" w14:textId="77777777" w:rsidR="000110BE" w:rsidRDefault="000110BE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3BE4847A" w14:textId="77777777" w:rsidR="000110BE" w:rsidRDefault="000110BE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SACHGERECHTE ENTSORGUNG</w:t>
            </w:r>
          </w:p>
        </w:tc>
        <w:tc>
          <w:tcPr>
            <w:tcW w:w="191" w:type="dxa"/>
            <w:vMerge/>
            <w:shd w:val="clear" w:color="auto" w:fill="008000"/>
          </w:tcPr>
          <w:p w14:paraId="48BB04ED" w14:textId="77777777" w:rsidR="000110BE" w:rsidRDefault="000110BE">
            <w:pPr>
              <w:snapToGrid w:val="0"/>
            </w:pPr>
          </w:p>
        </w:tc>
      </w:tr>
      <w:tr w:rsidR="000110BE" w14:paraId="428A4975" w14:textId="77777777">
        <w:trPr>
          <w:cantSplit/>
          <w:trHeight w:val="482"/>
        </w:trPr>
        <w:tc>
          <w:tcPr>
            <w:tcW w:w="190" w:type="dxa"/>
            <w:vMerge/>
            <w:shd w:val="clear" w:color="auto" w:fill="008000"/>
          </w:tcPr>
          <w:p w14:paraId="52691536" w14:textId="77777777" w:rsidR="000110BE" w:rsidRDefault="000110B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45FA3C4" w14:textId="77777777" w:rsidR="000110BE" w:rsidRDefault="000110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A664E" w14:textId="77777777" w:rsidR="000110BE" w:rsidRDefault="000110BE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Verschüttetes und aufgenommenes Tier- oder Knochenmehl kann dem Prozess wieder zugeführt werden! </w:t>
            </w:r>
            <w:r>
              <w:rPr>
                <w:rFonts w:ascii="Arial" w:hAnsi="Arial" w:cs="Arial"/>
                <w:color w:val="FF0000"/>
                <w:sz w:val="20"/>
                <w:szCs w:val="21"/>
              </w:rPr>
              <w:t>Hier Vorgehensweise genau angeben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3D3787C" w14:textId="77777777" w:rsidR="000110BE" w:rsidRDefault="000110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62C1DEB9" w14:textId="77777777" w:rsidR="000110BE" w:rsidRDefault="000110BE">
            <w:pPr>
              <w:snapToGrid w:val="0"/>
            </w:pPr>
          </w:p>
        </w:tc>
      </w:tr>
      <w:tr w:rsidR="000110BE" w14:paraId="77A8BC3E" w14:textId="77777777">
        <w:trPr>
          <w:cantSplit/>
          <w:trHeight w:hRule="exact" w:val="1150"/>
        </w:trPr>
        <w:tc>
          <w:tcPr>
            <w:tcW w:w="190" w:type="dxa"/>
            <w:vMerge/>
            <w:shd w:val="clear" w:color="auto" w:fill="008000"/>
          </w:tcPr>
          <w:p w14:paraId="4E30D6B5" w14:textId="77777777" w:rsidR="000110BE" w:rsidRDefault="000110B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2A9C95A" w14:textId="77777777" w:rsidR="000110BE" w:rsidRDefault="000110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069E553F" w14:textId="77777777" w:rsidR="000110BE" w:rsidRDefault="000110BE">
            <w:pPr>
              <w:snapToGrid w:val="0"/>
              <w:rPr>
                <w:rFonts w:ascii="Arial" w:hAnsi="Arial" w:cs="Arial"/>
                <w:sz w:val="20"/>
                <w:lang w:val="de-DE"/>
              </w:rPr>
            </w:pPr>
            <w:r>
              <w:pict w14:anchorId="0BF4DA3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pt;margin-top:16.2pt;width:137.05pt;height:39.75pt;z-index:3;mso-wrap-edited:f;mso-wrap-distance-left:9.05pt;mso-wrap-distance-right:9.05pt;mso-position-horizontal-relative:text;mso-position-vertical-relative:text" wrapcoords="-118 0 -118 21192 21600 21192 21600 0 -118 0" stroked="f">
                  <v:fill color2="black"/>
                  <v:textbox style="mso-next-textbox:#_x0000_s1026" inset="0,0,0,0">
                    <w:txbxContent>
                      <w:p w14:paraId="6B94B70C" w14:textId="77777777" w:rsidR="000110BE" w:rsidRDefault="000110BE">
                        <w:pPr>
                          <w:pStyle w:val="Textkrp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Datum:</w:t>
                        </w:r>
                      </w:p>
                      <w:p w14:paraId="433F44A4" w14:textId="77777777" w:rsidR="000110BE" w:rsidRDefault="000110BE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Nächster </w:t>
                        </w:r>
                      </w:p>
                      <w:p w14:paraId="6D391607" w14:textId="77777777" w:rsidR="000110BE" w:rsidRDefault="000110BE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4B63D12F">
                <v:shape id="_x0000_s1027" type="#_x0000_t202" style="position:absolute;margin-left:257.95pt;margin-top:19.55pt;width:137.05pt;height:30.95pt;z-index:4;mso-wrap-distance-left:9.05pt;mso-wrap-distance-right:9.05pt;mso-position-horizontal-relative:text;mso-position-vertical-relative:text" stroked="f">
                  <v:fill color2="black"/>
                  <v:textbox style="mso-next-textbox:#_x0000_s1027" inset="0,0,0,0">
                    <w:txbxContent>
                      <w:p w14:paraId="5161E9A7" w14:textId="77777777" w:rsidR="000110BE" w:rsidRDefault="000110BE">
                        <w:pPr>
                          <w:rPr>
                            <w:rFonts w:ascii="Arial" w:hAnsi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20"/>
                          </w:rPr>
                          <w:t>________________________</w:t>
                        </w:r>
                      </w:p>
                      <w:p w14:paraId="344D9B9D" w14:textId="77777777" w:rsidR="000110BE" w:rsidRDefault="000110BE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Unterschrift:</w:t>
                        </w:r>
                      </w:p>
                      <w:p w14:paraId="205797C0" w14:textId="77777777" w:rsidR="000110BE" w:rsidRDefault="000110BE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0338F34F" w14:textId="77777777" w:rsidR="000110BE" w:rsidRDefault="000110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3ADAD1A0" w14:textId="77777777" w:rsidR="000110BE" w:rsidRDefault="000110BE">
            <w:pPr>
              <w:snapToGrid w:val="0"/>
            </w:pPr>
          </w:p>
        </w:tc>
      </w:tr>
      <w:tr w:rsidR="000110BE" w14:paraId="0B31D325" w14:textId="77777777">
        <w:trPr>
          <w:trHeight w:val="193"/>
        </w:trPr>
        <w:tc>
          <w:tcPr>
            <w:tcW w:w="10773" w:type="dxa"/>
            <w:gridSpan w:val="10"/>
            <w:shd w:val="clear" w:color="auto" w:fill="008000"/>
          </w:tcPr>
          <w:p w14:paraId="1F4A948E" w14:textId="77777777" w:rsidR="000110BE" w:rsidRDefault="000110BE">
            <w:pPr>
              <w:snapToGrid w:val="0"/>
              <w:jc w:val="right"/>
              <w:rPr>
                <w:sz w:val="14"/>
              </w:rPr>
            </w:pPr>
          </w:p>
        </w:tc>
      </w:tr>
    </w:tbl>
    <w:p w14:paraId="117DF7D4" w14:textId="77777777" w:rsidR="000110BE" w:rsidRDefault="000110BE" w:rsidP="004B5334">
      <w:pPr>
        <w:spacing w:line="20" w:lineRule="exact"/>
      </w:pPr>
    </w:p>
    <w:sectPr w:rsidR="000110BE" w:rsidSect="00920BAC">
      <w:footnotePr>
        <w:pos w:val="beneathText"/>
      </w:footnotePr>
      <w:type w:val="continuous"/>
      <w:pgSz w:w="11905" w:h="16837" w:code="9"/>
      <w:pgMar w:top="142" w:right="1418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C0C0" w14:textId="77777777" w:rsidR="00920BAC" w:rsidRDefault="00920BAC">
      <w:r>
        <w:separator/>
      </w:r>
    </w:p>
  </w:endnote>
  <w:endnote w:type="continuationSeparator" w:id="0">
    <w:p w14:paraId="2BEA0E87" w14:textId="77777777" w:rsidR="00920BAC" w:rsidRDefault="0092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BA4E" w14:textId="77777777" w:rsidR="00920BAC" w:rsidRDefault="00920BAC">
      <w:r>
        <w:separator/>
      </w:r>
    </w:p>
  </w:footnote>
  <w:footnote w:type="continuationSeparator" w:id="0">
    <w:p w14:paraId="2B614C00" w14:textId="77777777" w:rsidR="00920BAC" w:rsidRDefault="0092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num w:numId="1" w16cid:durableId="2000040830">
    <w:abstractNumId w:val="0"/>
  </w:num>
  <w:num w:numId="2" w16cid:durableId="657071871">
    <w:abstractNumId w:val="1"/>
  </w:num>
  <w:num w:numId="3" w16cid:durableId="1524661209">
    <w:abstractNumId w:val="2"/>
  </w:num>
  <w:num w:numId="4" w16cid:durableId="2142768648">
    <w:abstractNumId w:val="3"/>
  </w:num>
  <w:num w:numId="5" w16cid:durableId="153182444">
    <w:abstractNumId w:val="4"/>
  </w:num>
  <w:num w:numId="6" w16cid:durableId="2050565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55B"/>
    <w:rsid w:val="000110BE"/>
    <w:rsid w:val="0012317F"/>
    <w:rsid w:val="00147889"/>
    <w:rsid w:val="001702C3"/>
    <w:rsid w:val="00242A7A"/>
    <w:rsid w:val="002E57DD"/>
    <w:rsid w:val="002E63F0"/>
    <w:rsid w:val="00324648"/>
    <w:rsid w:val="0033666A"/>
    <w:rsid w:val="00381A70"/>
    <w:rsid w:val="003D0EDC"/>
    <w:rsid w:val="003F450D"/>
    <w:rsid w:val="0046136E"/>
    <w:rsid w:val="004701D1"/>
    <w:rsid w:val="004B5334"/>
    <w:rsid w:val="004D5829"/>
    <w:rsid w:val="005349BD"/>
    <w:rsid w:val="0056188A"/>
    <w:rsid w:val="00591A80"/>
    <w:rsid w:val="00592AC5"/>
    <w:rsid w:val="00594BC4"/>
    <w:rsid w:val="005D3E63"/>
    <w:rsid w:val="0060453D"/>
    <w:rsid w:val="00697E34"/>
    <w:rsid w:val="006C274D"/>
    <w:rsid w:val="006D027A"/>
    <w:rsid w:val="007A3DE1"/>
    <w:rsid w:val="007E03CF"/>
    <w:rsid w:val="0083155B"/>
    <w:rsid w:val="0087407B"/>
    <w:rsid w:val="00911F62"/>
    <w:rsid w:val="00920BAC"/>
    <w:rsid w:val="009455C0"/>
    <w:rsid w:val="00A31FBB"/>
    <w:rsid w:val="00A509FB"/>
    <w:rsid w:val="00A53C8C"/>
    <w:rsid w:val="00AC5EB0"/>
    <w:rsid w:val="00B21E81"/>
    <w:rsid w:val="00B23798"/>
    <w:rsid w:val="00BB68D3"/>
    <w:rsid w:val="00C157A7"/>
    <w:rsid w:val="00C3047F"/>
    <w:rsid w:val="00C71B0A"/>
    <w:rsid w:val="00D15FBD"/>
    <w:rsid w:val="00D20365"/>
    <w:rsid w:val="00D819E3"/>
    <w:rsid w:val="00D84B94"/>
    <w:rsid w:val="00DC2D42"/>
    <w:rsid w:val="00DD31BC"/>
    <w:rsid w:val="00E33F12"/>
    <w:rsid w:val="00EB4DA1"/>
    <w:rsid w:val="00F44D8B"/>
    <w:rsid w:val="00F964FE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55F1FC1"/>
  <w15:chartTrackingRefBased/>
  <w15:docId w15:val="{84FE4AFE-D8C4-4C53-8B57-A388C5A5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60"/>
      <w:jc w:val="center"/>
      <w:outlineLvl w:val="3"/>
    </w:pPr>
    <w:rPr>
      <w:rFonts w:ascii="Arial" w:hAnsi="Arial" w:cs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OpenSymbol"/>
      <w:sz w:val="20"/>
      <w:szCs w:val="20"/>
    </w:rPr>
  </w:style>
  <w:style w:type="character" w:customStyle="1" w:styleId="WW8Num6z1">
    <w:name w:val="WW8Num6z1"/>
    <w:rPr>
      <w:rFonts w:ascii="OpenSymbol" w:hAnsi="OpenSymbol" w:cs="OpenSymbol"/>
      <w:sz w:val="20"/>
      <w:szCs w:val="20"/>
    </w:rPr>
  </w:style>
  <w:style w:type="character" w:styleId="Absatz-Standardschriftart0">
    <w:name w:val="Default Paragraph Font"/>
    <w:semiHidden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7z3">
    <w:name w:val="WW8Num7z3"/>
    <w:rPr>
      <w:rFonts w:ascii="Symbol" w:hAnsi="Symbol"/>
      <w:sz w:val="20"/>
      <w:szCs w:val="2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8z3">
    <w:name w:val="WW8Num8z3"/>
    <w:rPr>
      <w:rFonts w:ascii="Symbol" w:hAnsi="Symbol"/>
      <w:sz w:val="20"/>
      <w:szCs w:val="2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OpenSymbol" w:hAnsi="OpenSymbol" w:cs="Courier New"/>
    </w:rPr>
  </w:style>
  <w:style w:type="character" w:customStyle="1" w:styleId="WW8Num9z3">
    <w:name w:val="WW8Num9z3"/>
    <w:rPr>
      <w:rFonts w:ascii="Symbol" w:hAnsi="Symbol"/>
      <w:sz w:val="20"/>
      <w:szCs w:val="20"/>
    </w:rPr>
  </w:style>
  <w:style w:type="character" w:customStyle="1" w:styleId="WW8Num10z0">
    <w:name w:val="WW8Num10z0"/>
    <w:rPr>
      <w:rFonts w:ascii="Symbol" w:hAnsi="Symbol"/>
      <w:sz w:val="20"/>
      <w:szCs w:val="20"/>
    </w:rPr>
  </w:style>
  <w:style w:type="character" w:customStyle="1" w:styleId="WW8Num10z1">
    <w:name w:val="WW8Num10z1"/>
    <w:rPr>
      <w:rFonts w:ascii="OpenSymbol" w:hAnsi="OpenSymbol" w:cs="Courier New"/>
    </w:rPr>
  </w:style>
  <w:style w:type="character" w:customStyle="1" w:styleId="WW8Num10z3">
    <w:name w:val="WW8Num10z3"/>
    <w:rPr>
      <w:rFonts w:ascii="Symbol" w:hAnsi="Symbol"/>
      <w:sz w:val="20"/>
      <w:szCs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OpenSymbol" w:hAnsi="OpenSymbol" w:cs="Courier New"/>
    </w:rPr>
  </w:style>
  <w:style w:type="character" w:customStyle="1" w:styleId="WW8Num11z3">
    <w:name w:val="WW8Num11z3"/>
    <w:rPr>
      <w:rFonts w:ascii="Symbol" w:hAnsi="Symbol"/>
      <w:sz w:val="20"/>
      <w:szCs w:val="20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2z3">
    <w:name w:val="WW8Num12z3"/>
    <w:rPr>
      <w:rFonts w:ascii="Symbol" w:hAnsi="Symbol"/>
      <w:sz w:val="20"/>
      <w:szCs w:val="2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3z3">
    <w:name w:val="WW8Num13z3"/>
    <w:rPr>
      <w:rFonts w:ascii="Symbol" w:hAnsi="Symbol"/>
      <w:sz w:val="20"/>
      <w:szCs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4z3">
    <w:name w:val="WW8Num14z3"/>
    <w:rPr>
      <w:rFonts w:ascii="Symbol" w:hAnsi="Symbol"/>
      <w:sz w:val="20"/>
      <w:szCs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OpenSymbol" w:hAnsi="OpenSymbol" w:cs="Courier New"/>
    </w:rPr>
  </w:style>
  <w:style w:type="character" w:customStyle="1" w:styleId="WW8Num15z3">
    <w:name w:val="WW8Num15z3"/>
    <w:rPr>
      <w:rFonts w:ascii="Symbol" w:hAnsi="Symbol"/>
      <w:sz w:val="20"/>
      <w:szCs w:val="2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Seitenzahl">
    <w:name w:val="page number"/>
    <w:basedOn w:val="WW-Absatz-Standardschriftart11"/>
    <w:semiHidden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2024-03-18T10:55:00Z</dcterms:created>
  <dcterms:modified xsi:type="dcterms:W3CDTF">2024-03-18T10:55:00Z</dcterms:modified>
</cp:coreProperties>
</file>