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C2B6" w14:textId="6BE2BF02" w:rsidR="00814146" w:rsidRDefault="00BD4102">
      <w:pPr>
        <w:spacing w:line="36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07384B3" wp14:editId="62EAD274">
                <wp:simplePos x="0" y="0"/>
                <wp:positionH relativeFrom="column">
                  <wp:posOffset>2169795</wp:posOffset>
                </wp:positionH>
                <wp:positionV relativeFrom="paragraph">
                  <wp:posOffset>13335</wp:posOffset>
                </wp:positionV>
                <wp:extent cx="2432685" cy="5048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408C9" w14:textId="68125D98" w:rsidR="00814146" w:rsidRDefault="00BD4102" w:rsidP="00BD4102">
                            <w:pPr>
                              <w:pStyle w:val="berschrift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</w:t>
                            </w:r>
                            <w:r w:rsidR="00814146">
                              <w:rPr>
                                <w:sz w:val="28"/>
                              </w:rPr>
                              <w:t>triebsanweisung</w:t>
                            </w:r>
                          </w:p>
                          <w:p w14:paraId="7C01C49B" w14:textId="0E987AF7" w:rsidR="00814146" w:rsidRDefault="00BD4102" w:rsidP="00BD41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814146">
                              <w:rPr>
                                <w:b/>
                              </w:rPr>
                              <w:t>gem. GefStoffV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38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85pt;margin-top:1.05pt;width:191.5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" o:allowincell="f" filled="f" stroked="f">
                <v:textbox>
                  <w:txbxContent>
                    <w:p w14:paraId="1BF408C9" w14:textId="68125D98" w:rsidR="00814146" w:rsidRDefault="00BD4102" w:rsidP="00BD4102">
                      <w:pPr>
                        <w:pStyle w:val="berschrift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</w:t>
                      </w:r>
                      <w:r w:rsidR="00814146">
                        <w:rPr>
                          <w:sz w:val="28"/>
                        </w:rPr>
                        <w:t>triebsanweisung</w:t>
                      </w:r>
                    </w:p>
                    <w:p w14:paraId="7C01C49B" w14:textId="0E987AF7" w:rsidR="00814146" w:rsidRDefault="00BD4102" w:rsidP="00BD41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814146">
                        <w:rPr>
                          <w:b/>
                        </w:rPr>
                        <w:t>gem. GefStoffV</w:t>
                      </w:r>
                    </w:p>
                  </w:txbxContent>
                </v:textbox>
              </v:shape>
            </w:pict>
          </mc:Fallback>
        </mc:AlternateContent>
      </w:r>
      <w:r w:rsidR="00E221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732F35B" wp14:editId="1945E0A1">
                <wp:simplePos x="0" y="0"/>
                <wp:positionH relativeFrom="column">
                  <wp:posOffset>5062855</wp:posOffset>
                </wp:positionH>
                <wp:positionV relativeFrom="paragraph">
                  <wp:posOffset>60960</wp:posOffset>
                </wp:positionV>
                <wp:extent cx="1752600" cy="685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1B099" w14:textId="77777777" w:rsidR="00814146" w:rsidRDefault="00814146"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Musterbetrieb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F35B" id="Text Box 7" o:spid="_x0000_s1027" type="#_x0000_t202" style="position:absolute;margin-left:398.65pt;margin-top:4.8pt;width:13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" o:allowincell="f" stroked="f">
                <v:textbox inset=",0">
                  <w:txbxContent>
                    <w:p w14:paraId="3971B099" w14:textId="77777777" w:rsidR="00814146" w:rsidRDefault="00814146">
                      <w:r>
                        <w:rPr>
                          <w:b/>
                          <w:i/>
                          <w:color w:val="FF0000"/>
                        </w:rPr>
                        <w:t>Musterbetrieb</w:t>
                      </w:r>
                    </w:p>
                  </w:txbxContent>
                </v:textbox>
              </v:shape>
            </w:pict>
          </mc:Fallback>
        </mc:AlternateContent>
      </w:r>
      <w:r w:rsidR="00814146">
        <w:t>Nummer: G</w:t>
      </w:r>
      <w:r w:rsidR="00814146">
        <w:tab/>
      </w:r>
      <w:r w:rsidR="00814146">
        <w:tab/>
      </w:r>
      <w:r w:rsidR="00814146">
        <w:tab/>
      </w:r>
      <w:r w:rsidR="00814146">
        <w:tab/>
      </w:r>
      <w:r w:rsidR="00814146">
        <w:tab/>
      </w:r>
      <w:r w:rsidR="00814146">
        <w:tab/>
      </w:r>
      <w:r w:rsidR="00814146">
        <w:tab/>
      </w:r>
      <w:r w:rsidR="00814146">
        <w:tab/>
        <w:t xml:space="preserve">Betrieb: </w:t>
      </w:r>
    </w:p>
    <w:p w14:paraId="62F376E3" w14:textId="71E36C5C" w:rsidR="00814146" w:rsidRDefault="00814146">
      <w:r>
        <w:t xml:space="preserve">Bearbeitungsstand: </w:t>
      </w:r>
      <w:r w:rsidR="00BD4102">
        <w:t>09/23</w:t>
      </w:r>
    </w:p>
    <w:p w14:paraId="3124DA34" w14:textId="77777777" w:rsidR="00814146" w:rsidRDefault="00814146">
      <w:pPr>
        <w:rPr>
          <w:sz w:val="22"/>
          <w:szCs w:val="22"/>
        </w:rPr>
      </w:pPr>
    </w:p>
    <w:p w14:paraId="6DD3BA67" w14:textId="77777777" w:rsidR="00814146" w:rsidRDefault="00814146">
      <w:pPr>
        <w:outlineLvl w:val="0"/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225"/>
        <w:gridCol w:w="1344"/>
      </w:tblGrid>
      <w:tr w:rsidR="00814146" w14:paraId="7910B8D4" w14:textId="77777777" w:rsidTr="00E221E6">
        <w:tc>
          <w:tcPr>
            <w:tcW w:w="1343" w:type="dxa"/>
          </w:tcPr>
          <w:p w14:paraId="6EA3067D" w14:textId="77777777" w:rsidR="00814146" w:rsidRDefault="00814146">
            <w:pPr>
              <w:spacing w:line="360" w:lineRule="atLeast"/>
            </w:pPr>
          </w:p>
        </w:tc>
        <w:tc>
          <w:tcPr>
            <w:tcW w:w="8225" w:type="dxa"/>
          </w:tcPr>
          <w:p w14:paraId="7F3CDA06" w14:textId="77777777" w:rsidR="00814146" w:rsidRPr="00E221E6" w:rsidRDefault="00814146">
            <w:pPr>
              <w:pStyle w:val="berschrift2"/>
              <w:jc w:val="center"/>
              <w:rPr>
                <w:b/>
                <w:color w:val="auto"/>
                <w:sz w:val="27"/>
                <w:szCs w:val="27"/>
              </w:rPr>
            </w:pPr>
            <w:r w:rsidRPr="00E221E6">
              <w:rPr>
                <w:b/>
                <w:color w:val="auto"/>
                <w:sz w:val="27"/>
                <w:szCs w:val="27"/>
              </w:rPr>
              <w:t xml:space="preserve">1. </w:t>
            </w:r>
            <w:r w:rsidRPr="00E221E6">
              <w:rPr>
                <w:b/>
                <w:caps/>
                <w:color w:val="auto"/>
                <w:sz w:val="27"/>
                <w:szCs w:val="27"/>
              </w:rPr>
              <w:t>Gefahrstoffbezeichnung</w:t>
            </w:r>
          </w:p>
        </w:tc>
        <w:tc>
          <w:tcPr>
            <w:tcW w:w="1344" w:type="dxa"/>
          </w:tcPr>
          <w:p w14:paraId="5C8518AE" w14:textId="77777777" w:rsidR="00814146" w:rsidRDefault="00814146">
            <w:pPr>
              <w:spacing w:line="360" w:lineRule="atLeast"/>
            </w:pPr>
          </w:p>
        </w:tc>
      </w:tr>
      <w:tr w:rsidR="00814146" w14:paraId="3BDE3682" w14:textId="77777777" w:rsidTr="00E221E6">
        <w:tc>
          <w:tcPr>
            <w:tcW w:w="1343" w:type="dxa"/>
          </w:tcPr>
          <w:p w14:paraId="118F9341" w14:textId="77777777" w:rsidR="00814146" w:rsidRDefault="00814146">
            <w:pPr>
              <w:spacing w:line="360" w:lineRule="atLeast"/>
            </w:pPr>
          </w:p>
        </w:tc>
        <w:tc>
          <w:tcPr>
            <w:tcW w:w="8225" w:type="dxa"/>
          </w:tcPr>
          <w:p w14:paraId="4C10F05E" w14:textId="77777777" w:rsidR="00814146" w:rsidRDefault="0081414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napToGrid w:val="0"/>
                <w:sz w:val="26"/>
                <w:szCs w:val="26"/>
              </w:rPr>
              <w:t>Schwefelsäure für Batterien</w:t>
            </w:r>
          </w:p>
        </w:tc>
        <w:tc>
          <w:tcPr>
            <w:tcW w:w="1344" w:type="dxa"/>
          </w:tcPr>
          <w:p w14:paraId="40E21220" w14:textId="77777777" w:rsidR="00814146" w:rsidRDefault="00814146">
            <w:pPr>
              <w:spacing w:line="360" w:lineRule="atLeast"/>
            </w:pPr>
          </w:p>
        </w:tc>
      </w:tr>
      <w:tr w:rsidR="00814146" w14:paraId="2741048A" w14:textId="77777777" w:rsidTr="00E221E6">
        <w:tc>
          <w:tcPr>
            <w:tcW w:w="1343" w:type="dxa"/>
          </w:tcPr>
          <w:p w14:paraId="56DDEDBF" w14:textId="77777777" w:rsidR="00814146" w:rsidRPr="00E221E6" w:rsidRDefault="00814146">
            <w:pPr>
              <w:spacing w:line="360" w:lineRule="atLeast"/>
              <w:rPr>
                <w:sz w:val="27"/>
                <w:szCs w:val="27"/>
              </w:rPr>
            </w:pPr>
          </w:p>
        </w:tc>
        <w:tc>
          <w:tcPr>
            <w:tcW w:w="8225" w:type="dxa"/>
          </w:tcPr>
          <w:p w14:paraId="1AF68E08" w14:textId="77777777" w:rsidR="00814146" w:rsidRPr="00E221E6" w:rsidRDefault="00814146">
            <w:pPr>
              <w:pStyle w:val="berschrift3"/>
              <w:rPr>
                <w:color w:val="auto"/>
                <w:sz w:val="27"/>
                <w:szCs w:val="27"/>
              </w:rPr>
            </w:pPr>
            <w:r w:rsidRPr="00E221E6">
              <w:rPr>
                <w:color w:val="auto"/>
                <w:sz w:val="27"/>
                <w:szCs w:val="27"/>
              </w:rPr>
              <w:t xml:space="preserve">2. </w:t>
            </w:r>
            <w:r w:rsidRPr="00E221E6">
              <w:rPr>
                <w:caps/>
                <w:color w:val="auto"/>
                <w:sz w:val="27"/>
                <w:szCs w:val="27"/>
              </w:rPr>
              <w:t>Gefahren für Mensch und Umwelt</w:t>
            </w:r>
          </w:p>
        </w:tc>
        <w:tc>
          <w:tcPr>
            <w:tcW w:w="1344" w:type="dxa"/>
          </w:tcPr>
          <w:p w14:paraId="7FB393FB" w14:textId="77777777" w:rsidR="00814146" w:rsidRDefault="00814146">
            <w:pPr>
              <w:spacing w:line="360" w:lineRule="atLeast"/>
            </w:pPr>
          </w:p>
        </w:tc>
      </w:tr>
      <w:tr w:rsidR="00814146" w14:paraId="1CBC8DCD" w14:textId="77777777" w:rsidTr="00E221E6">
        <w:tc>
          <w:tcPr>
            <w:tcW w:w="1343" w:type="dxa"/>
          </w:tcPr>
          <w:p w14:paraId="0457DB75" w14:textId="77777777" w:rsidR="00814146" w:rsidRDefault="00814146">
            <w:pPr>
              <w:rPr>
                <w:sz w:val="20"/>
              </w:rPr>
            </w:pPr>
          </w:p>
          <w:p w14:paraId="398AC942" w14:textId="77777777" w:rsidR="00814146" w:rsidRDefault="00E221E6">
            <w:r>
              <w:rPr>
                <w:noProof/>
              </w:rPr>
              <w:drawing>
                <wp:inline distT="0" distB="0" distL="0" distR="0" wp14:anchorId="772465E9" wp14:editId="4A6694E1">
                  <wp:extent cx="758825" cy="7588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7B3D5" w14:textId="77777777" w:rsidR="00814146" w:rsidRDefault="00814146">
            <w:pPr>
              <w:jc w:val="center"/>
            </w:pPr>
            <w:r>
              <w:t>Gefahr</w:t>
            </w:r>
          </w:p>
        </w:tc>
        <w:tc>
          <w:tcPr>
            <w:tcW w:w="8225" w:type="dxa"/>
          </w:tcPr>
          <w:p w14:paraId="6B9AB776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Verursacht schwere Verätzungen der Haut und schwere Augenverletzungen. Führt zu schlecht heilenden Wunden.</w:t>
            </w:r>
          </w:p>
          <w:p w14:paraId="297D15D7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Verschlucken kann zu Gesundheitsschäden führen.</w:t>
            </w:r>
          </w:p>
          <w:p w14:paraId="3EBBA934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Einatmen der Dämpfe kann zu einem tödlichen Lungenödem führen.</w:t>
            </w:r>
          </w:p>
          <w:p w14:paraId="40571066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Säuredämpfe können Zahnerosion hervorrufen.</w:t>
            </w:r>
          </w:p>
          <w:p w14:paraId="671CF118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Reagiert mit Laugen unter Wärmeentwicklung, Spritzgefahr!</w:t>
            </w:r>
          </w:p>
          <w:p w14:paraId="5C5A0FF7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Reagiert mit Wasser unter Wärmeentwicklung, Spritzgefahr!</w:t>
            </w:r>
          </w:p>
          <w:p w14:paraId="0623664D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z w:val="21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Eindringen in Boden, Gewässer und Kanalisation vermeiden!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344" w:type="dxa"/>
          </w:tcPr>
          <w:p w14:paraId="17185D36" w14:textId="77777777" w:rsidR="00814146" w:rsidRDefault="00814146">
            <w:pPr>
              <w:spacing w:before="60"/>
              <w:jc w:val="center"/>
            </w:pPr>
          </w:p>
        </w:tc>
      </w:tr>
      <w:tr w:rsidR="00814146" w14:paraId="6607CCE6" w14:textId="77777777" w:rsidTr="00E221E6">
        <w:tc>
          <w:tcPr>
            <w:tcW w:w="10912" w:type="dxa"/>
            <w:gridSpan w:val="3"/>
          </w:tcPr>
          <w:p w14:paraId="0898B942" w14:textId="77777777" w:rsidR="00814146" w:rsidRPr="00E221E6" w:rsidRDefault="00814146">
            <w:pPr>
              <w:pStyle w:val="berschrift3"/>
              <w:rPr>
                <w:color w:val="auto"/>
                <w:sz w:val="27"/>
                <w:szCs w:val="27"/>
              </w:rPr>
            </w:pPr>
            <w:r w:rsidRPr="00E221E6">
              <w:rPr>
                <w:color w:val="auto"/>
                <w:sz w:val="27"/>
                <w:szCs w:val="27"/>
              </w:rPr>
              <w:t xml:space="preserve">3. </w:t>
            </w:r>
            <w:r w:rsidRPr="00E221E6">
              <w:rPr>
                <w:caps/>
                <w:color w:val="auto"/>
                <w:sz w:val="27"/>
                <w:szCs w:val="27"/>
              </w:rPr>
              <w:t>Schutzmassnahmen und Verhaltensregeln</w:t>
            </w:r>
          </w:p>
        </w:tc>
      </w:tr>
      <w:tr w:rsidR="00814146" w14:paraId="3BEC4E9F" w14:textId="77777777" w:rsidTr="00E221E6">
        <w:tc>
          <w:tcPr>
            <w:tcW w:w="1343" w:type="dxa"/>
          </w:tcPr>
          <w:p w14:paraId="544C8F09" w14:textId="77777777" w:rsidR="00814146" w:rsidRDefault="00E221E6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5C6A51AE" wp14:editId="30AACA50">
                  <wp:extent cx="693420" cy="664210"/>
                  <wp:effectExtent l="0" t="0" r="0" b="254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8334C" w14:textId="77777777" w:rsidR="00814146" w:rsidRDefault="00814146">
            <w:pPr>
              <w:spacing w:before="120"/>
            </w:pPr>
            <w:r>
              <w:rPr>
                <w:sz w:val="12"/>
              </w:rPr>
              <w:br/>
            </w:r>
            <w:r w:rsidR="00E221E6">
              <w:rPr>
                <w:noProof/>
              </w:rPr>
              <w:drawing>
                <wp:inline distT="0" distB="0" distL="0" distR="0" wp14:anchorId="3D9E7FC3" wp14:editId="30E21873">
                  <wp:extent cx="648970" cy="64897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14:paraId="7374BB14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Beim Verdünnen dem Wasser zugeben, nie umgekehrt.</w:t>
            </w:r>
          </w:p>
          <w:p w14:paraId="6039F19D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 xml:space="preserve">Verspritzen vermeiden! Gefäße nicht </w:t>
            </w:r>
            <w:proofErr w:type="gramStart"/>
            <w:r>
              <w:rPr>
                <w:snapToGrid w:val="0"/>
                <w:sz w:val="19"/>
                <w:szCs w:val="21"/>
              </w:rPr>
              <w:t>offen stehen</w:t>
            </w:r>
            <w:proofErr w:type="gramEnd"/>
            <w:r>
              <w:rPr>
                <w:snapToGrid w:val="0"/>
                <w:sz w:val="19"/>
                <w:szCs w:val="21"/>
              </w:rPr>
              <w:t xml:space="preserve"> lassen! Verschmutzte Gegenstände und Fußboden sofort mit viel Wasser reinigen! </w:t>
            </w:r>
          </w:p>
          <w:p w14:paraId="29F6FDE9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Berührung mit Augen, Haut und Kleidung vermeiden!</w:t>
            </w:r>
          </w:p>
          <w:p w14:paraId="0377A060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Am Arbeitsplatz nicht essen, trinken, rauchen oder schnupfen!</w:t>
            </w:r>
          </w:p>
          <w:p w14:paraId="1F50365A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 xml:space="preserve">Nach Arbeitsende und vor jeder Pause Hände gründlich reinigen! </w:t>
            </w:r>
            <w:r>
              <w:rPr>
                <w:snapToGrid w:val="0"/>
                <w:color w:val="FF0000"/>
                <w:sz w:val="19"/>
                <w:szCs w:val="21"/>
              </w:rPr>
              <w:t>lt. Hautschutzplan</w:t>
            </w:r>
          </w:p>
          <w:p w14:paraId="6341EC5E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 xml:space="preserve">Straßenkleidung getrennt von Arbeitskleidung aufbewahren! </w:t>
            </w:r>
          </w:p>
          <w:p w14:paraId="7315AB89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Benetzte/verunreinigte Kleidung sofort wechseln!</w:t>
            </w:r>
          </w:p>
          <w:p w14:paraId="21629B5C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>Augenschutz</w:t>
            </w:r>
            <w:r>
              <w:rPr>
                <w:snapToGrid w:val="0"/>
                <w:sz w:val="19"/>
                <w:szCs w:val="21"/>
              </w:rPr>
              <w:t>: Korbbrille! Genaue Angabe</w:t>
            </w:r>
          </w:p>
          <w:p w14:paraId="5EEEE42C" w14:textId="70B8A899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>Handschutz</w:t>
            </w:r>
            <w:r>
              <w:rPr>
                <w:snapToGrid w:val="0"/>
                <w:sz w:val="19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19"/>
                <w:szCs w:val="21"/>
              </w:rPr>
              <w:t xml:space="preserve">Genaue Bezeichnung </w:t>
            </w:r>
          </w:p>
          <w:p w14:paraId="0DB45E54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>Hautschutz</w:t>
            </w:r>
            <w:r>
              <w:rPr>
                <w:snapToGrid w:val="0"/>
                <w:sz w:val="19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19"/>
                <w:szCs w:val="21"/>
              </w:rPr>
              <w:t xml:space="preserve">Laut Hautschutzplan </w:t>
            </w:r>
            <w:r>
              <w:rPr>
                <w:bCs/>
                <w:snapToGrid w:val="0"/>
                <w:sz w:val="19"/>
                <w:szCs w:val="21"/>
              </w:rPr>
              <w:t>(ggf. Rücksprache mit Betriebsarzt)</w:t>
            </w:r>
          </w:p>
          <w:p w14:paraId="5B937709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>Körperschutz</w:t>
            </w:r>
            <w:r>
              <w:rPr>
                <w:snapToGrid w:val="0"/>
                <w:sz w:val="19"/>
                <w:szCs w:val="21"/>
              </w:rPr>
              <w:t xml:space="preserve">: bei Spritzgefahr z. B. Umfüllen: </w:t>
            </w:r>
            <w:proofErr w:type="spellStart"/>
            <w:r>
              <w:rPr>
                <w:snapToGrid w:val="0"/>
                <w:sz w:val="19"/>
                <w:szCs w:val="21"/>
              </w:rPr>
              <w:t>Kunstoffschürze</w:t>
            </w:r>
            <w:proofErr w:type="spellEnd"/>
            <w:r>
              <w:rPr>
                <w:snapToGrid w:val="0"/>
                <w:sz w:val="19"/>
                <w:szCs w:val="21"/>
              </w:rPr>
              <w:t>!</w:t>
            </w:r>
          </w:p>
          <w:p w14:paraId="434A68CA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>Atemschutz</w:t>
            </w:r>
            <w:r>
              <w:rPr>
                <w:snapToGrid w:val="0"/>
                <w:sz w:val="19"/>
                <w:szCs w:val="21"/>
              </w:rPr>
              <w:t>: Säurehaltige Gase nicht einatmen / Kombinationsfilter B-P2 (grau/weiß) verwenden</w:t>
            </w:r>
          </w:p>
        </w:tc>
        <w:tc>
          <w:tcPr>
            <w:tcW w:w="1344" w:type="dxa"/>
          </w:tcPr>
          <w:p w14:paraId="18A2E307" w14:textId="77777777" w:rsidR="00814146" w:rsidRDefault="00814146">
            <w:pPr>
              <w:spacing w:line="360" w:lineRule="atLeast"/>
            </w:pPr>
          </w:p>
        </w:tc>
      </w:tr>
      <w:tr w:rsidR="00814146" w14:paraId="1D49BC5C" w14:textId="77777777" w:rsidTr="00E221E6">
        <w:tc>
          <w:tcPr>
            <w:tcW w:w="10912" w:type="dxa"/>
            <w:gridSpan w:val="3"/>
          </w:tcPr>
          <w:p w14:paraId="739103BF" w14:textId="77777777" w:rsidR="00814146" w:rsidRPr="00E221E6" w:rsidRDefault="00814146">
            <w:pPr>
              <w:pStyle w:val="berschrift3"/>
              <w:rPr>
                <w:color w:val="auto"/>
                <w:sz w:val="27"/>
                <w:szCs w:val="27"/>
              </w:rPr>
            </w:pPr>
            <w:r w:rsidRPr="00E221E6">
              <w:rPr>
                <w:color w:val="auto"/>
                <w:sz w:val="27"/>
                <w:szCs w:val="27"/>
              </w:rPr>
              <w:t xml:space="preserve">4. </w:t>
            </w:r>
            <w:r w:rsidRPr="00E221E6">
              <w:rPr>
                <w:caps/>
                <w:color w:val="auto"/>
                <w:sz w:val="27"/>
                <w:szCs w:val="27"/>
              </w:rPr>
              <w:t>Verhalten im Gefahrfall</w:t>
            </w:r>
          </w:p>
        </w:tc>
      </w:tr>
      <w:tr w:rsidR="00814146" w14:paraId="221158F6" w14:textId="77777777" w:rsidTr="00E221E6">
        <w:tc>
          <w:tcPr>
            <w:tcW w:w="1343" w:type="dxa"/>
          </w:tcPr>
          <w:p w14:paraId="30CBE692" w14:textId="77777777" w:rsidR="00814146" w:rsidRDefault="00814146">
            <w:pPr>
              <w:spacing w:before="120" w:line="360" w:lineRule="atLeast"/>
              <w:jc w:val="center"/>
            </w:pPr>
          </w:p>
        </w:tc>
        <w:tc>
          <w:tcPr>
            <w:tcW w:w="8225" w:type="dxa"/>
          </w:tcPr>
          <w:p w14:paraId="19593E04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 xml:space="preserve">Bei Auslaufen größerer Mengen den Arbeitsplatz verlassen! Mit säurebindendem Material (z.B. Kieselgur, Sand) aufnehmen und entsorgen. Reste mit Wasser wegspülen! </w:t>
            </w:r>
          </w:p>
          <w:p w14:paraId="0FACE42A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 xml:space="preserve">Bei Brand entstehen gefährliche Dämpfe! Brandbekämpfung nur mit persönlicher Schutzausrüstung! </w:t>
            </w:r>
            <w:proofErr w:type="spellStart"/>
            <w:r>
              <w:rPr>
                <w:sz w:val="19"/>
                <w:szCs w:val="21"/>
              </w:rPr>
              <w:t>Berst</w:t>
            </w:r>
            <w:proofErr w:type="spellEnd"/>
            <w:r>
              <w:rPr>
                <w:sz w:val="19"/>
                <w:szCs w:val="21"/>
              </w:rPr>
              <w:t xml:space="preserve">- und Explosionsgefahr bei Erwärmung! </w:t>
            </w:r>
            <w:r>
              <w:rPr>
                <w:snapToGrid w:val="0"/>
                <w:sz w:val="19"/>
                <w:szCs w:val="21"/>
              </w:rPr>
              <w:t>Bei Brand in der Umgebung Behälter mit Sprühwasser kühlen.</w:t>
            </w:r>
          </w:p>
          <w:p w14:paraId="76B9E863" w14:textId="77777777" w:rsidR="00814146" w:rsidRDefault="00814146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ind w:left="217" w:hanging="217"/>
              <w:rPr>
                <w:sz w:val="21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>Alarm-, Flucht- und Rettungspläne beachten!</w:t>
            </w:r>
          </w:p>
        </w:tc>
        <w:tc>
          <w:tcPr>
            <w:tcW w:w="1344" w:type="dxa"/>
          </w:tcPr>
          <w:p w14:paraId="55150298" w14:textId="77777777" w:rsidR="00814146" w:rsidRDefault="00814146">
            <w:pPr>
              <w:spacing w:line="360" w:lineRule="atLeast"/>
            </w:pPr>
          </w:p>
        </w:tc>
      </w:tr>
      <w:tr w:rsidR="00814146" w14:paraId="112C89B7" w14:textId="77777777" w:rsidTr="00E221E6">
        <w:tc>
          <w:tcPr>
            <w:tcW w:w="10912" w:type="dxa"/>
            <w:gridSpan w:val="3"/>
          </w:tcPr>
          <w:p w14:paraId="0E8EA3BF" w14:textId="74C6AE5A" w:rsidR="00814146" w:rsidRPr="00E221E6" w:rsidRDefault="00BD4102">
            <w:pPr>
              <w:pStyle w:val="berschrift3"/>
              <w:rPr>
                <w:color w:val="auto"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832A67A" wp14:editId="17F7BAA5">
                      <wp:simplePos x="0" y="0"/>
                      <wp:positionH relativeFrom="margin">
                        <wp:posOffset>-120015</wp:posOffset>
                      </wp:positionH>
                      <wp:positionV relativeFrom="paragraph">
                        <wp:posOffset>-6403340</wp:posOffset>
                      </wp:positionV>
                      <wp:extent cx="6964680" cy="9808210"/>
                      <wp:effectExtent l="38100" t="38100" r="64770" b="5969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4680" cy="9808210"/>
                              </a:xfrm>
                              <a:prstGeom prst="rect">
                                <a:avLst/>
                              </a:prstGeom>
                              <a:noFill/>
                              <a:ln w="889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297E9" id="Rectangle 3" o:spid="_x0000_s1026" style="position:absolute;margin-left:-9.45pt;margin-top:-504.2pt;width:548.4pt;height:772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" o:allowincell="f" filled="f" strokecolor="red" strokeweight="7pt">
                      <w10:wrap anchorx="margin"/>
                    </v:rect>
                  </w:pict>
                </mc:Fallback>
              </mc:AlternateContent>
            </w:r>
            <w:r w:rsidR="00814146" w:rsidRPr="00E221E6">
              <w:rPr>
                <w:color w:val="auto"/>
                <w:sz w:val="27"/>
                <w:szCs w:val="27"/>
              </w:rPr>
              <w:t xml:space="preserve">5. </w:t>
            </w:r>
            <w:r w:rsidR="00814146" w:rsidRPr="00E221E6">
              <w:rPr>
                <w:caps/>
                <w:color w:val="auto"/>
                <w:sz w:val="27"/>
                <w:szCs w:val="27"/>
              </w:rPr>
              <w:t>Erste Hilfe</w:t>
            </w:r>
          </w:p>
        </w:tc>
      </w:tr>
      <w:tr w:rsidR="00814146" w14:paraId="3EFD9AC4" w14:textId="77777777" w:rsidTr="00E221E6">
        <w:tc>
          <w:tcPr>
            <w:tcW w:w="1343" w:type="dxa"/>
          </w:tcPr>
          <w:p w14:paraId="74ABF536" w14:textId="77777777" w:rsidR="00814146" w:rsidRDefault="00E221E6">
            <w:pPr>
              <w:spacing w:before="120" w:line="36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F69D935" wp14:editId="7ABEB1C6">
                  <wp:extent cx="647065" cy="64706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14:paraId="03EB209E" w14:textId="36133E6C" w:rsidR="00814146" w:rsidRDefault="00814146">
            <w:pPr>
              <w:numPr>
                <w:ilvl w:val="0"/>
                <w:numId w:val="2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>Bei jeder Erste-Hilfe-Maßnahme:</w:t>
            </w:r>
            <w:r>
              <w:rPr>
                <w:snapToGrid w:val="0"/>
                <w:sz w:val="19"/>
                <w:szCs w:val="21"/>
              </w:rPr>
              <w:t xml:space="preserve"> Selbstschutz beachten und </w:t>
            </w:r>
            <w:r>
              <w:rPr>
                <w:bCs/>
                <w:snapToGrid w:val="0"/>
                <w:sz w:val="19"/>
                <w:szCs w:val="21"/>
              </w:rPr>
              <w:t>Rücksprache mit einem Arzt f</w:t>
            </w:r>
          </w:p>
          <w:p w14:paraId="6E4EF495" w14:textId="77777777" w:rsidR="00814146" w:rsidRDefault="00814146">
            <w:pPr>
              <w:numPr>
                <w:ilvl w:val="0"/>
                <w:numId w:val="2"/>
              </w:numPr>
              <w:tabs>
                <w:tab w:val="clear" w:pos="720"/>
                <w:tab w:val="num" w:pos="217"/>
              </w:tabs>
              <w:ind w:left="217" w:hanging="217"/>
              <w:rPr>
                <w:b/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 xml:space="preserve">Nach Augenkontakt: </w:t>
            </w:r>
            <w:r>
              <w:rPr>
                <w:snapToGrid w:val="0"/>
                <w:sz w:val="19"/>
                <w:szCs w:val="21"/>
              </w:rPr>
              <w:t xml:space="preserve">Ausreichend unter fließendem Wasser bei gespreizten Lidern spülen oder Augenspüllösung nehmen. </w:t>
            </w:r>
            <w:r>
              <w:rPr>
                <w:b/>
                <w:snapToGrid w:val="0"/>
                <w:sz w:val="19"/>
                <w:szCs w:val="21"/>
              </w:rPr>
              <w:t xml:space="preserve">Immer Augenarzt aufsuchen! </w:t>
            </w:r>
          </w:p>
          <w:p w14:paraId="6609F841" w14:textId="77777777" w:rsidR="00814146" w:rsidRDefault="00814146">
            <w:pPr>
              <w:numPr>
                <w:ilvl w:val="0"/>
                <w:numId w:val="2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 xml:space="preserve">Nach Hautkontakt: </w:t>
            </w:r>
            <w:r>
              <w:rPr>
                <w:snapToGrid w:val="0"/>
                <w:sz w:val="19"/>
                <w:szCs w:val="21"/>
              </w:rPr>
              <w:t>Verunreinigte Kleidung sofort ausziehen. Die Haut mit viel Wasser und Seife reinigen.</w:t>
            </w:r>
          </w:p>
          <w:p w14:paraId="2785C6D5" w14:textId="77777777" w:rsidR="00814146" w:rsidRDefault="00814146">
            <w:pPr>
              <w:numPr>
                <w:ilvl w:val="0"/>
                <w:numId w:val="2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 xml:space="preserve">Nach Einatmen: </w:t>
            </w:r>
            <w:r>
              <w:rPr>
                <w:snapToGrid w:val="0"/>
                <w:sz w:val="19"/>
                <w:szCs w:val="21"/>
              </w:rPr>
              <w:t>Frischluft! Bei Bewusstlosigkeit Atemwege freihalten. Ggf. Schockbekämpfung und Herz-Lungen-Wiederbelebung.</w:t>
            </w:r>
          </w:p>
          <w:p w14:paraId="52299E76" w14:textId="77777777" w:rsidR="00814146" w:rsidRDefault="00814146">
            <w:pPr>
              <w:numPr>
                <w:ilvl w:val="0"/>
                <w:numId w:val="2"/>
              </w:numPr>
              <w:tabs>
                <w:tab w:val="clear" w:pos="720"/>
                <w:tab w:val="num" w:pos="217"/>
              </w:tabs>
              <w:ind w:left="217" w:hanging="217"/>
              <w:rPr>
                <w:snapToGrid w:val="0"/>
                <w:sz w:val="19"/>
                <w:szCs w:val="21"/>
              </w:rPr>
            </w:pPr>
            <w:r>
              <w:rPr>
                <w:b/>
                <w:snapToGrid w:val="0"/>
                <w:sz w:val="19"/>
                <w:szCs w:val="21"/>
              </w:rPr>
              <w:t xml:space="preserve">Nach Verschlucken: </w:t>
            </w:r>
            <w:r>
              <w:rPr>
                <w:snapToGrid w:val="0"/>
                <w:sz w:val="19"/>
                <w:szCs w:val="21"/>
              </w:rPr>
              <w:t xml:space="preserve">Kein Erbrechen herbeiführen. Keine Hausmittel. In kleinen Schlucken viel Wasser trinken lassen. </w:t>
            </w:r>
          </w:p>
          <w:p w14:paraId="21B100D7" w14:textId="77777777" w:rsidR="00814146" w:rsidRDefault="00814146">
            <w:pPr>
              <w:numPr>
                <w:ilvl w:val="0"/>
                <w:numId w:val="2"/>
              </w:numPr>
              <w:tabs>
                <w:tab w:val="clear" w:pos="720"/>
                <w:tab w:val="num" w:pos="217"/>
              </w:tabs>
              <w:ind w:left="217" w:hanging="217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Ersthelfer heranziehen.</w:t>
            </w:r>
          </w:p>
          <w:p w14:paraId="1E7A0822" w14:textId="77777777" w:rsidR="00814146" w:rsidRDefault="00814146">
            <w:pPr>
              <w:pStyle w:val="berschrift4"/>
              <w:numPr>
                <w:ilvl w:val="0"/>
                <w:numId w:val="2"/>
              </w:numPr>
              <w:tabs>
                <w:tab w:val="clear" w:pos="720"/>
                <w:tab w:val="num" w:pos="217"/>
              </w:tabs>
              <w:spacing w:before="0" w:after="0"/>
              <w:ind w:left="217" w:hanging="217"/>
              <w:rPr>
                <w:rFonts w:ascii="Arial" w:hAnsi="Arial"/>
                <w:bCs w:val="0"/>
                <w:sz w:val="19"/>
                <w:szCs w:val="21"/>
              </w:rPr>
            </w:pPr>
            <w:r>
              <w:rPr>
                <w:rFonts w:ascii="Arial" w:hAnsi="Arial"/>
                <w:bCs w:val="0"/>
                <w:sz w:val="19"/>
                <w:szCs w:val="21"/>
              </w:rPr>
              <w:t>Notruf: 112</w:t>
            </w:r>
          </w:p>
          <w:p w14:paraId="4A96B387" w14:textId="77777777" w:rsidR="00814146" w:rsidRDefault="00814146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217"/>
              </w:tabs>
              <w:ind w:left="217" w:hanging="217"/>
              <w:rPr>
                <w:sz w:val="21"/>
                <w:szCs w:val="21"/>
              </w:rPr>
            </w:pPr>
            <w:r>
              <w:rPr>
                <w:sz w:val="19"/>
                <w:szCs w:val="21"/>
              </w:rPr>
              <w:t xml:space="preserve">Durchgeführte Erste – Hilfe – Leistungen </w:t>
            </w:r>
            <w:r>
              <w:rPr>
                <w:sz w:val="19"/>
                <w:szCs w:val="21"/>
                <w:u w:val="single"/>
              </w:rPr>
              <w:t>immer</w:t>
            </w:r>
            <w:r>
              <w:rPr>
                <w:sz w:val="19"/>
                <w:szCs w:val="21"/>
              </w:rPr>
              <w:t xml:space="preserve"> im Verbandsbuch eintragen.</w:t>
            </w:r>
          </w:p>
        </w:tc>
        <w:tc>
          <w:tcPr>
            <w:tcW w:w="1344" w:type="dxa"/>
          </w:tcPr>
          <w:p w14:paraId="12721E35" w14:textId="77777777" w:rsidR="00814146" w:rsidRDefault="00E221E6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00B6EBE0" wp14:editId="04839611">
                  <wp:extent cx="655320" cy="65532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146" w14:paraId="51B40D4D" w14:textId="77777777" w:rsidTr="00E221E6">
        <w:tc>
          <w:tcPr>
            <w:tcW w:w="10912" w:type="dxa"/>
            <w:gridSpan w:val="3"/>
          </w:tcPr>
          <w:p w14:paraId="22271DEF" w14:textId="77777777" w:rsidR="00814146" w:rsidRPr="00E221E6" w:rsidRDefault="00814146">
            <w:pPr>
              <w:pStyle w:val="berschrift3"/>
              <w:rPr>
                <w:color w:val="auto"/>
                <w:sz w:val="27"/>
                <w:szCs w:val="27"/>
              </w:rPr>
            </w:pPr>
            <w:r w:rsidRPr="00E221E6">
              <w:rPr>
                <w:color w:val="auto"/>
                <w:sz w:val="27"/>
                <w:szCs w:val="27"/>
              </w:rPr>
              <w:t xml:space="preserve">6. </w:t>
            </w:r>
            <w:r w:rsidRPr="00E221E6">
              <w:rPr>
                <w:caps/>
                <w:color w:val="auto"/>
                <w:sz w:val="27"/>
                <w:szCs w:val="27"/>
              </w:rPr>
              <w:t>Sachgerechte Entsorgung</w:t>
            </w:r>
          </w:p>
        </w:tc>
      </w:tr>
      <w:tr w:rsidR="00814146" w14:paraId="4DCD2590" w14:textId="77777777" w:rsidTr="00E221E6">
        <w:tc>
          <w:tcPr>
            <w:tcW w:w="1343" w:type="dxa"/>
          </w:tcPr>
          <w:p w14:paraId="036F14A6" w14:textId="77777777" w:rsidR="00814146" w:rsidRDefault="00814146">
            <w:pPr>
              <w:spacing w:line="360" w:lineRule="atLeast"/>
            </w:pPr>
          </w:p>
        </w:tc>
        <w:tc>
          <w:tcPr>
            <w:tcW w:w="8225" w:type="dxa"/>
          </w:tcPr>
          <w:p w14:paraId="5777D754" w14:textId="77777777" w:rsidR="00814146" w:rsidRDefault="00814146">
            <w:pPr>
              <w:pStyle w:val="Umschlagabsenderadresse"/>
              <w:numPr>
                <w:ilvl w:val="0"/>
                <w:numId w:val="3"/>
              </w:numPr>
              <w:tabs>
                <w:tab w:val="clear" w:pos="720"/>
                <w:tab w:val="num" w:pos="217"/>
              </w:tabs>
              <w:ind w:left="217" w:hanging="142"/>
              <w:rPr>
                <w:b/>
                <w:i/>
                <w:snapToGrid w:val="0"/>
                <w:sz w:val="19"/>
                <w:szCs w:val="21"/>
              </w:rPr>
            </w:pPr>
            <w:r>
              <w:rPr>
                <w:snapToGrid w:val="0"/>
                <w:sz w:val="19"/>
                <w:szCs w:val="21"/>
              </w:rPr>
              <w:t xml:space="preserve">Nicht in </w:t>
            </w:r>
            <w:proofErr w:type="spellStart"/>
            <w:r>
              <w:rPr>
                <w:snapToGrid w:val="0"/>
                <w:sz w:val="19"/>
                <w:szCs w:val="21"/>
              </w:rPr>
              <w:t>Ausguß</w:t>
            </w:r>
            <w:proofErr w:type="spellEnd"/>
            <w:r>
              <w:rPr>
                <w:snapToGrid w:val="0"/>
                <w:sz w:val="19"/>
                <w:szCs w:val="21"/>
              </w:rPr>
              <w:t xml:space="preserve"> oder Mülltonne schütten! Zur Entsorgung sammeln in: </w:t>
            </w:r>
            <w:r>
              <w:rPr>
                <w:b/>
                <w:i/>
                <w:snapToGrid w:val="0"/>
                <w:color w:val="FF0000"/>
                <w:sz w:val="19"/>
                <w:szCs w:val="21"/>
              </w:rPr>
              <w:t>Angabe Behälter und Ort</w:t>
            </w:r>
          </w:p>
        </w:tc>
        <w:tc>
          <w:tcPr>
            <w:tcW w:w="1344" w:type="dxa"/>
          </w:tcPr>
          <w:p w14:paraId="2B8CA61B" w14:textId="77777777" w:rsidR="00814146" w:rsidRDefault="00814146">
            <w:pPr>
              <w:spacing w:line="360" w:lineRule="atLeast"/>
            </w:pPr>
          </w:p>
        </w:tc>
      </w:tr>
    </w:tbl>
    <w:p w14:paraId="5226D14A" w14:textId="77777777" w:rsidR="00814146" w:rsidRDefault="00814146">
      <w:pPr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1"/>
        <w:gridCol w:w="5701"/>
      </w:tblGrid>
      <w:tr w:rsidR="00814146" w14:paraId="2BFD8B46" w14:textId="77777777">
        <w:tc>
          <w:tcPr>
            <w:tcW w:w="5211" w:type="dxa"/>
          </w:tcPr>
          <w:p w14:paraId="3637E4C4" w14:textId="631D17FD" w:rsidR="00814146" w:rsidRDefault="00814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Nächster</w:t>
            </w:r>
          </w:p>
          <w:p w14:paraId="195007BA" w14:textId="6E2E22CB" w:rsidR="00814146" w:rsidRDefault="00814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Überprüfungstermin:</w:t>
            </w:r>
          </w:p>
        </w:tc>
        <w:tc>
          <w:tcPr>
            <w:tcW w:w="5701" w:type="dxa"/>
          </w:tcPr>
          <w:p w14:paraId="2E4519DA" w14:textId="77777777" w:rsidR="00814146" w:rsidRDefault="00814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38D4D66B" w14:textId="77777777" w:rsidR="00814146" w:rsidRDefault="00814146" w:rsidP="00BD4102">
      <w:pPr>
        <w:rPr>
          <w:sz w:val="16"/>
          <w:szCs w:val="16"/>
        </w:rPr>
      </w:pPr>
    </w:p>
    <w:sectPr w:rsidR="00814146" w:rsidSect="00E221E6">
      <w:footerReference w:type="default" r:id="rId12"/>
      <w:pgSz w:w="11906" w:h="16838" w:code="9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FA3E" w14:textId="77777777" w:rsidR="001200D3" w:rsidRDefault="001200D3">
      <w:r>
        <w:separator/>
      </w:r>
    </w:p>
  </w:endnote>
  <w:endnote w:type="continuationSeparator" w:id="0">
    <w:p w14:paraId="42E597B3" w14:textId="77777777" w:rsidR="001200D3" w:rsidRDefault="0012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7F96" w14:textId="77777777" w:rsidR="00814146" w:rsidRDefault="008141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CBAA" w14:textId="77777777" w:rsidR="001200D3" w:rsidRDefault="001200D3">
      <w:r>
        <w:separator/>
      </w:r>
    </w:p>
  </w:footnote>
  <w:footnote w:type="continuationSeparator" w:id="0">
    <w:p w14:paraId="2C4F27BB" w14:textId="77777777" w:rsidR="001200D3" w:rsidRDefault="0012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69B"/>
    <w:multiLevelType w:val="hybridMultilevel"/>
    <w:tmpl w:val="13D8C7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F1C"/>
    <w:multiLevelType w:val="hybridMultilevel"/>
    <w:tmpl w:val="765E55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07251"/>
    <w:multiLevelType w:val="hybridMultilevel"/>
    <w:tmpl w:val="B0AC28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689133">
    <w:abstractNumId w:val="0"/>
  </w:num>
  <w:num w:numId="2" w16cid:durableId="135490138">
    <w:abstractNumId w:val="1"/>
  </w:num>
  <w:num w:numId="3" w16cid:durableId="171452133">
    <w:abstractNumId w:val="2"/>
  </w:num>
  <w:num w:numId="4" w16cid:durableId="73505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6E"/>
    <w:rsid w:val="001200D3"/>
    <w:rsid w:val="002512D4"/>
    <w:rsid w:val="00814146"/>
    <w:rsid w:val="009A4E6E"/>
    <w:rsid w:val="00BD4102"/>
    <w:rsid w:val="00E2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185F4"/>
  <w15:chartTrackingRefBased/>
  <w15:docId w15:val="{3D56FFD0-32F1-4230-BCC1-BEE69563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Berger, Günther</cp:lastModifiedBy>
  <cp:revision>3</cp:revision>
  <cp:lastPrinted>2023-09-25T08:51:00Z</cp:lastPrinted>
  <dcterms:created xsi:type="dcterms:W3CDTF">2023-09-25T08:51:00Z</dcterms:created>
  <dcterms:modified xsi:type="dcterms:W3CDTF">2023-10-06T07:41:00Z</dcterms:modified>
</cp:coreProperties>
</file>