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CEA0" w14:textId="679B9FD3" w:rsidR="00EA4020" w:rsidRDefault="00802701">
      <w:pPr>
        <w:spacing w:line="360" w:lineRule="atLeast"/>
      </w:pPr>
      <w:r>
        <w:rPr>
          <w:noProof/>
        </w:rPr>
        <w:pict w14:anchorId="436B4BD8">
          <v:rect id="_x0000_s1027" style="position:absolute;margin-left:-3.6pt;margin-top:-1.2pt;width:548.4pt;height:746.85pt;z-index:251657216" filled="f" strokecolor="red" strokeweight="7pt"/>
        </w:pict>
      </w:r>
      <w:r>
        <w:rPr>
          <w:noProof/>
          <w:sz w:val="20"/>
        </w:rPr>
        <w:pict w14:anchorId="064979B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45.05pt;z-index:251658240" o:allowincell="f" stroked="f">
            <v:textbox inset=",0">
              <w:txbxContent>
                <w:p w14:paraId="781722B4" w14:textId="77777777" w:rsidR="00EA4020" w:rsidRDefault="00EA4020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FF0000"/>
                      <w:sz w:val="22"/>
                      <w:szCs w:val="22"/>
                    </w:rPr>
                    <w:t>Musterbetrieb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BCEDF3B">
          <v:shape id="_x0000_s1026" type="#_x0000_t202" style="position:absolute;margin-left:184.9pt;margin-top:1.05pt;width:177.75pt;height:39.75pt;z-index:251656192" o:allowincell="f" filled="f" stroked="f">
            <v:textbox style="mso-next-textbox:#_x0000_s1026">
              <w:txbxContent>
                <w:p w14:paraId="20F481CC" w14:textId="77777777" w:rsidR="00EA4020" w:rsidRDefault="00EA4020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F24317F" w14:textId="77777777" w:rsidR="00EA4020" w:rsidRDefault="00EA40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shape>
        </w:pict>
      </w:r>
      <w:r w:rsidR="00EA4020">
        <w:t xml:space="preserve">Nummer: </w:t>
      </w:r>
      <w:r w:rsidR="0066626D">
        <w:t xml:space="preserve">       </w:t>
      </w:r>
      <w:r w:rsidR="00EA4020">
        <w:t>G</w:t>
      </w:r>
      <w:r w:rsidR="0066626D">
        <w:t xml:space="preserve">       </w:t>
      </w:r>
      <w:r w:rsidR="00EA4020">
        <w:tab/>
      </w:r>
      <w:r w:rsidR="0066626D">
        <w:t xml:space="preserve">    </w:t>
      </w:r>
      <w:r w:rsidR="00EA4020">
        <w:tab/>
      </w:r>
      <w:r w:rsidR="00EA4020">
        <w:tab/>
      </w:r>
      <w:r w:rsidR="00EA4020">
        <w:tab/>
      </w:r>
      <w:r w:rsidR="00EA4020">
        <w:tab/>
      </w:r>
      <w:r w:rsidR="00EA4020">
        <w:tab/>
      </w:r>
      <w:r w:rsidR="00EA4020">
        <w:tab/>
        <w:t xml:space="preserve">Betrieb: </w:t>
      </w:r>
    </w:p>
    <w:p w14:paraId="721CA0F8" w14:textId="44D64E36" w:rsidR="00EA4020" w:rsidRDefault="00EA4020">
      <w:r>
        <w:t>Bearbeitungsstand: 1</w:t>
      </w:r>
      <w:r w:rsidR="0066626D">
        <w:t>0/23</w:t>
      </w:r>
    </w:p>
    <w:p w14:paraId="4F5849EC" w14:textId="77777777" w:rsidR="00EA4020" w:rsidRDefault="00EA4020">
      <w:pPr>
        <w:rPr>
          <w:sz w:val="20"/>
        </w:rPr>
      </w:pPr>
    </w:p>
    <w:p w14:paraId="0918B815" w14:textId="77777777" w:rsidR="00EA4020" w:rsidRDefault="00EA4020">
      <w:pPr>
        <w:outlineLvl w:val="0"/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11023" w:type="dxa"/>
        <w:tblInd w:w="-38" w:type="dxa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69"/>
        <w:gridCol w:w="4536"/>
        <w:gridCol w:w="19"/>
        <w:gridCol w:w="1257"/>
      </w:tblGrid>
      <w:tr w:rsidR="00EA4020" w14:paraId="1792ED93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145AACD6" w14:textId="77777777" w:rsidR="00EA4020" w:rsidRPr="00A9520F" w:rsidRDefault="00EA4020">
            <w:pPr>
              <w:spacing w:line="360" w:lineRule="atLeast"/>
            </w:pPr>
          </w:p>
        </w:tc>
        <w:tc>
          <w:tcPr>
            <w:tcW w:w="8524" w:type="dxa"/>
            <w:gridSpan w:val="3"/>
          </w:tcPr>
          <w:p w14:paraId="75A551D9" w14:textId="77777777" w:rsidR="00EA4020" w:rsidRPr="00A9520F" w:rsidRDefault="00EA4020">
            <w:pPr>
              <w:pStyle w:val="berschrift2"/>
              <w:jc w:val="center"/>
              <w:rPr>
                <w:b/>
                <w:color w:val="auto"/>
              </w:rPr>
            </w:pPr>
            <w:r w:rsidRPr="00A9520F">
              <w:rPr>
                <w:b/>
                <w:color w:val="auto"/>
              </w:rPr>
              <w:t xml:space="preserve">1. </w:t>
            </w:r>
            <w:r w:rsidRPr="00A9520F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257" w:type="dxa"/>
          </w:tcPr>
          <w:p w14:paraId="6241F64E" w14:textId="77777777" w:rsidR="00EA4020" w:rsidRPr="00A9520F" w:rsidRDefault="00EA4020">
            <w:pPr>
              <w:spacing w:line="360" w:lineRule="atLeast"/>
            </w:pPr>
          </w:p>
        </w:tc>
      </w:tr>
      <w:tr w:rsidR="00EA4020" w14:paraId="2C0D68F3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7AB0CEB4" w14:textId="77777777" w:rsidR="00EA4020" w:rsidRDefault="00EA4020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8524" w:type="dxa"/>
            <w:gridSpan w:val="3"/>
          </w:tcPr>
          <w:p w14:paraId="6BF6D955" w14:textId="77777777" w:rsidR="00EA4020" w:rsidRDefault="00EA4020">
            <w:pPr>
              <w:spacing w:before="40" w:after="40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Trichlorethylen (TRI)</w:t>
            </w:r>
          </w:p>
        </w:tc>
        <w:tc>
          <w:tcPr>
            <w:tcW w:w="1257" w:type="dxa"/>
          </w:tcPr>
          <w:p w14:paraId="77FC7B26" w14:textId="77777777" w:rsidR="00EA4020" w:rsidRDefault="00EA4020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EA4020" w14:paraId="0C6DCCA7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19800DC4" w14:textId="77777777" w:rsidR="00EA4020" w:rsidRPr="00A9520F" w:rsidRDefault="00EA4020">
            <w:pPr>
              <w:spacing w:line="360" w:lineRule="atLeast"/>
            </w:pPr>
          </w:p>
        </w:tc>
        <w:tc>
          <w:tcPr>
            <w:tcW w:w="8524" w:type="dxa"/>
            <w:gridSpan w:val="3"/>
          </w:tcPr>
          <w:p w14:paraId="609CE9B9" w14:textId="77777777" w:rsidR="00EA4020" w:rsidRPr="00A9520F" w:rsidRDefault="00EA4020">
            <w:pPr>
              <w:pStyle w:val="berschrift3"/>
              <w:rPr>
                <w:color w:val="auto"/>
              </w:rPr>
            </w:pPr>
            <w:r w:rsidRPr="00A9520F">
              <w:rPr>
                <w:color w:val="auto"/>
              </w:rPr>
              <w:t xml:space="preserve">2. </w:t>
            </w:r>
            <w:r w:rsidRPr="00A9520F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257" w:type="dxa"/>
          </w:tcPr>
          <w:p w14:paraId="7EBF5005" w14:textId="77777777" w:rsidR="00EA4020" w:rsidRPr="00A9520F" w:rsidRDefault="00EA4020">
            <w:pPr>
              <w:spacing w:line="360" w:lineRule="atLeast"/>
            </w:pPr>
          </w:p>
        </w:tc>
      </w:tr>
      <w:tr w:rsidR="00EA4020" w14:paraId="021AFE3A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6B50C775" w14:textId="77777777" w:rsidR="00EA4020" w:rsidRDefault="00EA4020">
            <w:pPr>
              <w:rPr>
                <w:noProof/>
                <w:sz w:val="16"/>
              </w:rPr>
            </w:pPr>
          </w:p>
          <w:p w14:paraId="1500B477" w14:textId="77777777" w:rsidR="00EA4020" w:rsidRDefault="00802701">
            <w:pPr>
              <w:rPr>
                <w:noProof/>
                <w:sz w:val="16"/>
              </w:rPr>
            </w:pPr>
            <w:r>
              <w:pict w14:anchorId="5A56C9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>
                  <v:imagedata r:id="rId7" o:title=""/>
                </v:shape>
              </w:pict>
            </w:r>
          </w:p>
          <w:p w14:paraId="5717EE81" w14:textId="77777777" w:rsidR="00EA4020" w:rsidRDefault="00EA4020">
            <w:pPr>
              <w:rPr>
                <w:noProof/>
                <w:sz w:val="16"/>
              </w:rPr>
            </w:pPr>
          </w:p>
          <w:p w14:paraId="4C25AA52" w14:textId="77777777" w:rsidR="00EA4020" w:rsidRDefault="00EA4020">
            <w:pPr>
              <w:jc w:val="center"/>
            </w:pPr>
            <w:r>
              <w:t>Gefahr</w:t>
            </w:r>
          </w:p>
          <w:p w14:paraId="5C03F55D" w14:textId="77777777" w:rsidR="00EA4020" w:rsidRDefault="00802701">
            <w:pPr>
              <w:jc w:val="center"/>
            </w:pPr>
            <w:r>
              <w:pict w14:anchorId="4E794EA2">
                <v:shape id="_x0000_i1026" type="#_x0000_t75" style="width:50.4pt;height:49.8pt">
                  <v:imagedata r:id="rId8" o:title=""/>
                </v:shape>
              </w:pict>
            </w:r>
          </w:p>
          <w:p w14:paraId="1EE8C801" w14:textId="77777777" w:rsidR="00EA4020" w:rsidRDefault="00EA4020">
            <w:pPr>
              <w:jc w:val="center"/>
              <w:rPr>
                <w:noProof/>
              </w:rPr>
            </w:pPr>
          </w:p>
        </w:tc>
        <w:tc>
          <w:tcPr>
            <w:tcW w:w="8524" w:type="dxa"/>
            <w:gridSpan w:val="3"/>
          </w:tcPr>
          <w:p w14:paraId="634D9252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b/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TRI kann Krebs erzeugen!</w:t>
            </w:r>
          </w:p>
          <w:p w14:paraId="31F34A54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b/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TRI kann möglicherweise zu vererbbaren Schäden führen!</w:t>
            </w:r>
          </w:p>
          <w:p w14:paraId="5D7739A0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Einatmen, Verschlucken oder Aufnahme durch die Haut kann zu Gesundheitsschäden führen.</w:t>
            </w:r>
          </w:p>
          <w:p w14:paraId="41EAA968" w14:textId="6C835A1C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proofErr w:type="gramStart"/>
            <w:r>
              <w:rPr>
                <w:snapToGrid w:val="0"/>
                <w:sz w:val="22"/>
                <w:szCs w:val="21"/>
              </w:rPr>
              <w:t>Kann</w:t>
            </w:r>
            <w:proofErr w:type="gramEnd"/>
            <w:r>
              <w:rPr>
                <w:snapToGrid w:val="0"/>
                <w:sz w:val="22"/>
                <w:szCs w:val="21"/>
              </w:rPr>
              <w:t xml:space="preserve"> die Atemwege, Augen, Verdauungsorgane reizen. Dauerhafte Schäden möglich (Leber, Nieren</w:t>
            </w:r>
            <w:r w:rsidR="0066626D">
              <w:rPr>
                <w:snapToGrid w:val="0"/>
                <w:sz w:val="22"/>
                <w:szCs w:val="21"/>
              </w:rPr>
              <w:t>,</w:t>
            </w:r>
            <w:r>
              <w:rPr>
                <w:snapToGrid w:val="0"/>
                <w:sz w:val="22"/>
                <w:szCs w:val="21"/>
              </w:rPr>
              <w:t xml:space="preserve"> Herz und Nerven).</w:t>
            </w:r>
          </w:p>
          <w:p w14:paraId="6271E567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Gesundheitsschäden möglich (Lungenödem, Rausch).</w:t>
            </w:r>
          </w:p>
          <w:p w14:paraId="467A8C77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Bei Dämpfen oder TRI-Nebeln kann sich eine explosionsfähige Atmosphäre bilden.</w:t>
            </w:r>
          </w:p>
          <w:p w14:paraId="666B8838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Erhöhte Entzündungsgefahr bei durchtränkten Materialien.</w:t>
            </w:r>
          </w:p>
          <w:p w14:paraId="4655C820" w14:textId="77777777" w:rsidR="00EA4020" w:rsidRDefault="00EA4020">
            <w:pPr>
              <w:numPr>
                <w:ilvl w:val="0"/>
                <w:numId w:val="9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1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Eindringen in Boden, Gewässer und Kanalisation vermeiden!</w:t>
            </w:r>
          </w:p>
          <w:p w14:paraId="63EB5029" w14:textId="77777777" w:rsidR="00EA4020" w:rsidRDefault="00EA4020">
            <w:pPr>
              <w:ind w:left="72"/>
              <w:rPr>
                <w:sz w:val="21"/>
                <w:szCs w:val="21"/>
              </w:rPr>
            </w:pPr>
          </w:p>
        </w:tc>
        <w:tc>
          <w:tcPr>
            <w:tcW w:w="1257" w:type="dxa"/>
          </w:tcPr>
          <w:p w14:paraId="556F1B3F" w14:textId="77777777" w:rsidR="00EA4020" w:rsidRDefault="00EA4020">
            <w:pPr>
              <w:spacing w:before="120"/>
              <w:jc w:val="both"/>
            </w:pPr>
          </w:p>
          <w:p w14:paraId="22751E60" w14:textId="318401D9" w:rsidR="00EA4020" w:rsidRDefault="00802701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pict w14:anchorId="0655FCEF">
                <v:shape id="_x0000_i1027" type="#_x0000_t75" style="width:54pt;height:47.4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</w:tr>
      <w:tr w:rsidR="00EA4020" w14:paraId="375978CF" w14:textId="77777777" w:rsidTr="00EA4020">
        <w:trPr>
          <w:gridBefore w:val="1"/>
          <w:wBefore w:w="38" w:type="dxa"/>
        </w:trPr>
        <w:tc>
          <w:tcPr>
            <w:tcW w:w="10985" w:type="dxa"/>
            <w:gridSpan w:val="5"/>
          </w:tcPr>
          <w:p w14:paraId="6097B722" w14:textId="77777777" w:rsidR="00EA4020" w:rsidRPr="00A9520F" w:rsidRDefault="00EA4020">
            <w:pPr>
              <w:pStyle w:val="berschrift3"/>
              <w:rPr>
                <w:color w:val="auto"/>
              </w:rPr>
            </w:pPr>
            <w:r w:rsidRPr="00A9520F">
              <w:rPr>
                <w:color w:val="auto"/>
              </w:rPr>
              <w:t xml:space="preserve">3. </w:t>
            </w:r>
            <w:r w:rsidRPr="00A9520F">
              <w:rPr>
                <w:caps/>
                <w:color w:val="auto"/>
              </w:rPr>
              <w:t>Schutzmassnahmen und Verhaltensregeln</w:t>
            </w:r>
          </w:p>
        </w:tc>
      </w:tr>
      <w:tr w:rsidR="00EA4020" w14:paraId="6CCEDF28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7E7C656D" w14:textId="77777777" w:rsidR="00EA4020" w:rsidRDefault="00EA4020">
            <w:pPr>
              <w:spacing w:before="120"/>
              <w:jc w:val="center"/>
            </w:pPr>
          </w:p>
          <w:p w14:paraId="054C0AB3" w14:textId="77777777" w:rsidR="00EA4020" w:rsidRDefault="00802701">
            <w:pPr>
              <w:spacing w:before="120"/>
              <w:jc w:val="center"/>
              <w:rPr>
                <w:sz w:val="12"/>
              </w:rPr>
            </w:pPr>
            <w:r>
              <w:pict w14:anchorId="5677CA25">
                <v:shape id="_x0000_i1028" type="#_x0000_t75" style="width:51.6pt;height:51.6pt">
                  <v:imagedata r:id="rId10" o:title=""/>
                </v:shape>
              </w:pict>
            </w:r>
          </w:p>
          <w:p w14:paraId="5143317E" w14:textId="77777777" w:rsidR="00EA4020" w:rsidRDefault="00802701">
            <w:pPr>
              <w:spacing w:before="120"/>
              <w:jc w:val="center"/>
              <w:rPr>
                <w:sz w:val="12"/>
              </w:rPr>
            </w:pPr>
            <w:r>
              <w:pict w14:anchorId="4C92E3E7">
                <v:shape id="_x0000_i1029" type="#_x0000_t75" style="width:51.6pt;height:51.6pt">
                  <v:imagedata r:id="rId11" o:title=""/>
                </v:shape>
              </w:pict>
            </w:r>
          </w:p>
          <w:p w14:paraId="19CE9F05" w14:textId="77777777" w:rsidR="00EA4020" w:rsidRDefault="00EA4020">
            <w:pPr>
              <w:spacing w:before="120"/>
              <w:rPr>
                <w:sz w:val="12"/>
              </w:rPr>
            </w:pPr>
          </w:p>
          <w:p w14:paraId="26B73A0A" w14:textId="77777777" w:rsidR="00EA4020" w:rsidRDefault="00802701">
            <w:pPr>
              <w:jc w:val="center"/>
              <w:rPr>
                <w:sz w:val="12"/>
              </w:rPr>
            </w:pPr>
            <w:r>
              <w:pict w14:anchorId="3A3DF56D">
                <v:shape id="_x0000_i1030" type="#_x0000_t75" style="width:51.6pt;height:51.6pt">
                  <v:imagedata r:id="rId12" o:title=""/>
                </v:shape>
              </w:pict>
            </w:r>
          </w:p>
        </w:tc>
        <w:tc>
          <w:tcPr>
            <w:tcW w:w="8524" w:type="dxa"/>
            <w:gridSpan w:val="3"/>
          </w:tcPr>
          <w:p w14:paraId="5E3A6673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Cs/>
                <w:snapToGrid w:val="0"/>
                <w:sz w:val="22"/>
                <w:szCs w:val="21"/>
              </w:rPr>
              <w:t xml:space="preserve">TRI nur in geschlossenen Systemen und entsprechenden Absaugungen einsetzen. </w:t>
            </w:r>
            <w:r>
              <w:rPr>
                <w:b/>
                <w:snapToGrid w:val="0"/>
                <w:sz w:val="22"/>
                <w:szCs w:val="21"/>
              </w:rPr>
              <w:t>Offener Umgang verboten!!</w:t>
            </w:r>
          </w:p>
          <w:p w14:paraId="01793B4C" w14:textId="584F538B" w:rsidR="00EA4020" w:rsidRDefault="00EA4020">
            <w:pPr>
              <w:pStyle w:val="Textkrper"/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Beim Ab- und Umfüllen verspritzen vermeiden! Gefäße nicht offenstehen lassen! </w:t>
            </w:r>
            <w:r>
              <w:rPr>
                <w:b/>
                <w:sz w:val="22"/>
              </w:rPr>
              <w:t>Arbeiten bei Frischluftzufuhr</w:t>
            </w:r>
            <w:r>
              <w:rPr>
                <w:sz w:val="22"/>
              </w:rPr>
              <w:t>.</w:t>
            </w:r>
          </w:p>
          <w:p w14:paraId="22E48D35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Von Zündquellen und heißen Oberflächen fernhalten (nicht rauchen, keine offenen Flamen, erden)</w:t>
            </w:r>
          </w:p>
          <w:p w14:paraId="3509DF61" w14:textId="77970B3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Ex-Schutzmaßnahmen </w:t>
            </w:r>
            <w:r w:rsidR="0066626D">
              <w:rPr>
                <w:snapToGrid w:val="0"/>
                <w:sz w:val="22"/>
                <w:szCs w:val="21"/>
              </w:rPr>
              <w:t xml:space="preserve">gem. Explosionsschutzdokument </w:t>
            </w:r>
            <w:r>
              <w:rPr>
                <w:snapToGrid w:val="0"/>
                <w:sz w:val="22"/>
                <w:szCs w:val="21"/>
              </w:rPr>
              <w:t xml:space="preserve">treffen: </w:t>
            </w:r>
            <w:r>
              <w:rPr>
                <w:snapToGrid w:val="0"/>
                <w:color w:val="FF0000"/>
                <w:sz w:val="22"/>
                <w:szCs w:val="21"/>
              </w:rPr>
              <w:t>Angabe welche</w:t>
            </w:r>
          </w:p>
          <w:p w14:paraId="56CB6943" w14:textId="77777777" w:rsidR="00EA4020" w:rsidRDefault="00EA4020">
            <w:pPr>
              <w:pStyle w:val="Textkrper"/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Vorratsmenge auf einen Schichtbedarf beschränken!</w:t>
            </w:r>
          </w:p>
          <w:p w14:paraId="54920971" w14:textId="77777777" w:rsidR="00EA4020" w:rsidRDefault="00EA4020">
            <w:pPr>
              <w:pStyle w:val="Textkrper"/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Einatmen von Dämpfen und Aerosolen vermeiden.</w:t>
            </w:r>
          </w:p>
          <w:p w14:paraId="01810AF9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Berührung mit Augen, Haut und Kleidung vermeiden! Nach Arbeitsende und vor jeder Pause Hände gründlich reinigen!</w:t>
            </w:r>
          </w:p>
          <w:p w14:paraId="4E8E9A8B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Am Arbeitsplatz nicht essen, trinken, rauchen oder schnupfen.</w:t>
            </w:r>
          </w:p>
          <w:p w14:paraId="4FCBA727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Verunreinigte Kleidung unverzüglich wechseln. Sammelort: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52D8749C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Augenschutz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54FE5EA9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Atemschutz</w:t>
            </w:r>
            <w:r>
              <w:rPr>
                <w:snapToGrid w:val="0"/>
                <w:sz w:val="22"/>
                <w:szCs w:val="21"/>
              </w:rPr>
              <w:t xml:space="preserve">: Gasfilter A___ (braun) </w:t>
            </w:r>
            <w:r>
              <w:rPr>
                <w:snapToGrid w:val="0"/>
                <w:color w:val="FF0000"/>
                <w:sz w:val="22"/>
                <w:szCs w:val="21"/>
              </w:rPr>
              <w:t>genaue Angabe</w:t>
            </w:r>
          </w:p>
          <w:p w14:paraId="3D825901" w14:textId="6FB6F34A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Handschutz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Genaue Bezeichnung </w:t>
            </w:r>
          </w:p>
          <w:p w14:paraId="4C9D4C83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1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Hautschutz</w:t>
            </w:r>
            <w:r>
              <w:rPr>
                <w:snapToGrid w:val="0"/>
                <w:sz w:val="22"/>
                <w:szCs w:val="21"/>
              </w:rPr>
              <w:t xml:space="preserve">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 xml:space="preserve">Laut Hautschutzplan </w:t>
            </w:r>
            <w:r>
              <w:rPr>
                <w:bCs/>
                <w:snapToGrid w:val="0"/>
                <w:sz w:val="22"/>
                <w:szCs w:val="21"/>
              </w:rPr>
              <w:t>(ggf. Rücksprache mit Betriebsarzt)</w:t>
            </w:r>
          </w:p>
          <w:p w14:paraId="498D0C90" w14:textId="77777777" w:rsidR="00EA4020" w:rsidRDefault="00EA4020">
            <w:pPr>
              <w:ind w:left="72"/>
              <w:rPr>
                <w:snapToGrid w:val="0"/>
                <w:sz w:val="21"/>
                <w:szCs w:val="21"/>
              </w:rPr>
            </w:pPr>
          </w:p>
        </w:tc>
        <w:tc>
          <w:tcPr>
            <w:tcW w:w="1257" w:type="dxa"/>
          </w:tcPr>
          <w:p w14:paraId="4327DB63" w14:textId="77777777" w:rsidR="00EA4020" w:rsidRDefault="00EA4020">
            <w:pPr>
              <w:ind w:right="85"/>
              <w:rPr>
                <w:sz w:val="12"/>
              </w:rPr>
            </w:pPr>
            <w:r>
              <w:rPr>
                <w:sz w:val="12"/>
              </w:rPr>
              <w:br/>
            </w:r>
          </w:p>
          <w:p w14:paraId="6B182E18" w14:textId="77777777" w:rsidR="00EA4020" w:rsidRDefault="00EA4020">
            <w:pPr>
              <w:ind w:right="85"/>
            </w:pPr>
          </w:p>
          <w:p w14:paraId="19AD335A" w14:textId="2973DD09" w:rsidR="00EA4020" w:rsidRDefault="00802701">
            <w:pPr>
              <w:ind w:right="85"/>
            </w:pPr>
            <w:r w:rsidRPr="00EC31E5">
              <w:rPr>
                <w:noProof/>
              </w:rPr>
              <w:pict w14:anchorId="7B1D7032">
                <v:shape id="Grafik 37" o:spid="_x0000_i1050" type="#_x0000_t75" style="width:52.2pt;height:52.2pt;visibility:visible;mso-wrap-style:square">
                  <v:imagedata r:id="rId13" o:title=""/>
                </v:shape>
              </w:pict>
            </w:r>
          </w:p>
          <w:p w14:paraId="2497B513" w14:textId="77777777" w:rsidR="00EA4020" w:rsidRDefault="00EA4020">
            <w:pPr>
              <w:ind w:right="85"/>
            </w:pPr>
          </w:p>
          <w:p w14:paraId="6B0A6846" w14:textId="61CDD50D" w:rsidR="00EA4020" w:rsidRDefault="00802701">
            <w:pPr>
              <w:ind w:right="85"/>
            </w:pPr>
            <w:r w:rsidRPr="00EC31E5">
              <w:rPr>
                <w:noProof/>
              </w:rPr>
              <w:pict w14:anchorId="22F7934B">
                <v:shape id="Grafik 2" o:spid="_x0000_i1042" type="#_x0000_t75" style="width:49.8pt;height:49.8pt;visibility:visible;mso-wrap-style:square">
                  <v:imagedata r:id="rId14" o:title=""/>
                </v:shape>
              </w:pict>
            </w:r>
          </w:p>
          <w:p w14:paraId="094F457C" w14:textId="3864BA08" w:rsidR="00EA4020" w:rsidRDefault="00802701">
            <w:pPr>
              <w:ind w:right="85"/>
            </w:pPr>
            <w:r w:rsidRPr="00EC31E5">
              <w:rPr>
                <w:noProof/>
              </w:rPr>
              <w:pict w14:anchorId="161B76E8">
                <v:shape id="Grafik 32" o:spid="_x0000_i1046" type="#_x0000_t75" style="width:48pt;height:48pt;visibility:visible;mso-wrap-style:square">
                  <v:imagedata r:id="rId15" o:title=""/>
                </v:shape>
              </w:pict>
            </w:r>
          </w:p>
          <w:p w14:paraId="412969DB" w14:textId="77777777" w:rsidR="00EA4020" w:rsidRDefault="00EA4020">
            <w:pPr>
              <w:ind w:right="85"/>
              <w:rPr>
                <w:sz w:val="12"/>
              </w:rPr>
            </w:pPr>
          </w:p>
        </w:tc>
      </w:tr>
      <w:tr w:rsidR="00EA4020" w14:paraId="4A5AF77F" w14:textId="77777777" w:rsidTr="00EA4020">
        <w:trPr>
          <w:gridBefore w:val="1"/>
          <w:wBefore w:w="38" w:type="dxa"/>
        </w:trPr>
        <w:tc>
          <w:tcPr>
            <w:tcW w:w="10985" w:type="dxa"/>
            <w:gridSpan w:val="5"/>
          </w:tcPr>
          <w:p w14:paraId="5753F140" w14:textId="77777777" w:rsidR="00EA4020" w:rsidRPr="00A9520F" w:rsidRDefault="00EA4020">
            <w:pPr>
              <w:pStyle w:val="berschrift3"/>
              <w:rPr>
                <w:color w:val="auto"/>
              </w:rPr>
            </w:pPr>
            <w:r w:rsidRPr="00A9520F">
              <w:rPr>
                <w:color w:val="auto"/>
              </w:rPr>
              <w:t xml:space="preserve">4. </w:t>
            </w:r>
            <w:r w:rsidRPr="00A9520F">
              <w:rPr>
                <w:caps/>
                <w:color w:val="auto"/>
              </w:rPr>
              <w:t>Verhalten im Gefahrfall</w:t>
            </w:r>
          </w:p>
        </w:tc>
      </w:tr>
      <w:tr w:rsidR="00EA4020" w14:paraId="17677BD6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1ED59569" w14:textId="1E618BE1" w:rsidR="00EA4020" w:rsidRDefault="00802701">
            <w:pPr>
              <w:spacing w:before="60"/>
              <w:jc w:val="center"/>
            </w:pPr>
            <w:r w:rsidRPr="00EC31E5">
              <w:rPr>
                <w:noProof/>
              </w:rPr>
              <w:pict w14:anchorId="05956895">
                <v:shape id="Grafik 6" o:spid="_x0000_i1038" type="#_x0000_t75" style="width:54.6pt;height:54.6pt;visibility:visible;mso-wrap-style:square">
                  <v:imagedata r:id="rId16" o:title=""/>
                </v:shape>
              </w:pict>
            </w:r>
          </w:p>
        </w:tc>
        <w:tc>
          <w:tcPr>
            <w:tcW w:w="8524" w:type="dxa"/>
            <w:gridSpan w:val="3"/>
            <w:vAlign w:val="center"/>
          </w:tcPr>
          <w:p w14:paraId="02D1A18F" w14:textId="2582F9D2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Bei ausgelaufenem/verschüttetem TRI erforderliche persönliche Schutzausrüstung verwenden. Mit saugfähigem</w:t>
            </w:r>
            <w:r w:rsidR="0066626D">
              <w:rPr>
                <w:snapToGrid w:val="0"/>
                <w:sz w:val="22"/>
                <w:szCs w:val="21"/>
              </w:rPr>
              <w:t>,</w:t>
            </w:r>
            <w:r>
              <w:rPr>
                <w:snapToGrid w:val="0"/>
                <w:sz w:val="22"/>
                <w:szCs w:val="21"/>
              </w:rPr>
              <w:t xml:space="preserve"> unbrennbare</w:t>
            </w:r>
            <w:r w:rsidR="0066626D">
              <w:rPr>
                <w:snapToGrid w:val="0"/>
                <w:sz w:val="22"/>
                <w:szCs w:val="21"/>
              </w:rPr>
              <w:t>m</w:t>
            </w:r>
            <w:r>
              <w:rPr>
                <w:snapToGrid w:val="0"/>
                <w:sz w:val="22"/>
                <w:szCs w:val="21"/>
              </w:rPr>
              <w:t xml:space="preserve"> Material (z.B. Kieselgur, Sand) aufnehmen und entsorgen! Raum lüften.</w:t>
            </w:r>
          </w:p>
          <w:p w14:paraId="3F2F9835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 xml:space="preserve">Produkt ist nicht brennbar. </w:t>
            </w:r>
            <w:proofErr w:type="spellStart"/>
            <w:r>
              <w:rPr>
                <w:sz w:val="22"/>
                <w:szCs w:val="21"/>
              </w:rPr>
              <w:t>Berst</w:t>
            </w:r>
            <w:proofErr w:type="spellEnd"/>
            <w:r>
              <w:rPr>
                <w:sz w:val="22"/>
                <w:szCs w:val="21"/>
              </w:rPr>
              <w:t xml:space="preserve">- und Explosionsgefahr bei Erwärmung! </w:t>
            </w:r>
            <w:r>
              <w:rPr>
                <w:snapToGrid w:val="0"/>
                <w:sz w:val="22"/>
                <w:szCs w:val="21"/>
              </w:rPr>
              <w:t>Bei Brand in der Umgebung Behälter mit Sprühwasser kühlen! Bei Brand entstehen gefährliche Dämpfe! Brandbekämpfung nur mit umgebungsluftunabhängigem Atemschutzgerät und Schutzkleidung!</w:t>
            </w:r>
          </w:p>
          <w:p w14:paraId="1FEEF802" w14:textId="77777777" w:rsidR="00EA4020" w:rsidRPr="00A9520F" w:rsidRDefault="00EA4020" w:rsidP="00A9520F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 w:rsidRPr="00A9520F">
              <w:rPr>
                <w:snapToGrid w:val="0"/>
                <w:sz w:val="22"/>
                <w:szCs w:val="21"/>
              </w:rPr>
              <w:t>Alarm-, Flucht- und Rettungspläne beachten!</w:t>
            </w:r>
          </w:p>
          <w:p w14:paraId="2DAD2B89" w14:textId="77777777" w:rsidR="00EA4020" w:rsidRDefault="00EA4020">
            <w:pPr>
              <w:rPr>
                <w:snapToGrid w:val="0"/>
                <w:sz w:val="22"/>
                <w:szCs w:val="21"/>
              </w:rPr>
            </w:pPr>
          </w:p>
          <w:p w14:paraId="676BF332" w14:textId="77777777" w:rsidR="00EA4020" w:rsidRDefault="00EA4020">
            <w:pPr>
              <w:rPr>
                <w:snapToGrid w:val="0"/>
                <w:sz w:val="22"/>
                <w:szCs w:val="21"/>
              </w:rPr>
            </w:pPr>
          </w:p>
          <w:p w14:paraId="335DA97F" w14:textId="77777777" w:rsidR="00EA4020" w:rsidRDefault="00EA4020">
            <w:pPr>
              <w:rPr>
                <w:snapToGrid w:val="0"/>
                <w:sz w:val="22"/>
                <w:szCs w:val="21"/>
              </w:rPr>
            </w:pPr>
          </w:p>
          <w:p w14:paraId="2B3C28EE" w14:textId="77777777" w:rsidR="00EA4020" w:rsidRDefault="00EA4020">
            <w:pPr>
              <w:rPr>
                <w:snapToGrid w:val="0"/>
                <w:sz w:val="22"/>
                <w:szCs w:val="21"/>
              </w:rPr>
            </w:pPr>
          </w:p>
          <w:p w14:paraId="3DFB0A5A" w14:textId="77777777" w:rsidR="00EA4020" w:rsidRDefault="00EA4020">
            <w:pPr>
              <w:rPr>
                <w:snapToGrid w:val="0"/>
                <w:sz w:val="22"/>
                <w:szCs w:val="21"/>
              </w:rPr>
            </w:pPr>
          </w:p>
          <w:p w14:paraId="62C8FB01" w14:textId="77777777" w:rsidR="00EA4020" w:rsidRDefault="00EA4020">
            <w:pPr>
              <w:tabs>
                <w:tab w:val="num" w:pos="356"/>
              </w:tabs>
              <w:ind w:left="356" w:hanging="284"/>
              <w:rPr>
                <w:snapToGrid w:val="0"/>
                <w:sz w:val="21"/>
                <w:szCs w:val="21"/>
              </w:rPr>
            </w:pPr>
          </w:p>
        </w:tc>
        <w:tc>
          <w:tcPr>
            <w:tcW w:w="1257" w:type="dxa"/>
          </w:tcPr>
          <w:p w14:paraId="53524D2C" w14:textId="77777777" w:rsidR="00EA4020" w:rsidRDefault="00EA4020">
            <w:pPr>
              <w:spacing w:line="360" w:lineRule="atLeast"/>
            </w:pPr>
          </w:p>
        </w:tc>
      </w:tr>
      <w:tr w:rsidR="00EA4020" w14:paraId="2AC218B9" w14:textId="77777777" w:rsidTr="00EA4020">
        <w:trPr>
          <w:gridBefore w:val="1"/>
          <w:wBefore w:w="38" w:type="dxa"/>
        </w:trPr>
        <w:tc>
          <w:tcPr>
            <w:tcW w:w="10985" w:type="dxa"/>
            <w:gridSpan w:val="5"/>
          </w:tcPr>
          <w:p w14:paraId="780674F7" w14:textId="77777777" w:rsidR="00EA4020" w:rsidRPr="00A9520F" w:rsidRDefault="00EA4020">
            <w:pPr>
              <w:pStyle w:val="berschrift3"/>
              <w:rPr>
                <w:color w:val="auto"/>
              </w:rPr>
            </w:pPr>
            <w:r w:rsidRPr="00A9520F">
              <w:rPr>
                <w:color w:val="auto"/>
              </w:rPr>
              <w:lastRenderedPageBreak/>
              <w:t xml:space="preserve">5. </w:t>
            </w:r>
            <w:r w:rsidRPr="00A9520F">
              <w:rPr>
                <w:caps/>
                <w:color w:val="auto"/>
              </w:rPr>
              <w:t>Erste HilfE</w:t>
            </w:r>
          </w:p>
        </w:tc>
      </w:tr>
      <w:tr w:rsidR="00EA4020" w14:paraId="13651DA4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733B47BF" w14:textId="77777777" w:rsidR="00EA4020" w:rsidRDefault="00EA4020">
            <w:pPr>
              <w:spacing w:before="120" w:after="60" w:line="360" w:lineRule="atLeast"/>
              <w:jc w:val="center"/>
            </w:pPr>
          </w:p>
          <w:p w14:paraId="443C62B9" w14:textId="77777777" w:rsidR="00EA4020" w:rsidRDefault="00802701">
            <w:pPr>
              <w:spacing w:before="120" w:after="60" w:line="360" w:lineRule="atLeast"/>
              <w:jc w:val="center"/>
            </w:pPr>
            <w:r>
              <w:pict w14:anchorId="55FE8D0F">
                <v:shape id="_x0000_i1035" type="#_x0000_t75" style="width:51pt;height:51pt">
                  <v:imagedata r:id="rId17" o:title=""/>
                </v:shape>
              </w:pict>
            </w:r>
          </w:p>
          <w:p w14:paraId="5BA42241" w14:textId="77777777" w:rsidR="00EA4020" w:rsidRDefault="00EA4020">
            <w:pPr>
              <w:spacing w:before="120" w:after="60" w:line="360" w:lineRule="atLeast"/>
              <w:jc w:val="center"/>
            </w:pPr>
          </w:p>
          <w:p w14:paraId="42C309A7" w14:textId="77777777" w:rsidR="00EA4020" w:rsidRDefault="00EA4020">
            <w:pPr>
              <w:spacing w:before="120" w:after="60" w:line="360" w:lineRule="atLeast"/>
              <w:jc w:val="center"/>
            </w:pPr>
          </w:p>
          <w:p w14:paraId="4F56370A" w14:textId="77777777" w:rsidR="00EA4020" w:rsidRDefault="00EA4020">
            <w:pPr>
              <w:spacing w:before="120" w:after="60" w:line="360" w:lineRule="atLeast"/>
              <w:jc w:val="center"/>
            </w:pPr>
          </w:p>
        </w:tc>
        <w:tc>
          <w:tcPr>
            <w:tcW w:w="8505" w:type="dxa"/>
            <w:gridSpan w:val="2"/>
          </w:tcPr>
          <w:p w14:paraId="398A5FA3" w14:textId="77777777" w:rsidR="00EA4020" w:rsidRDefault="00EA4020">
            <w:pPr>
              <w:ind w:left="72"/>
              <w:rPr>
                <w:bCs/>
                <w:snapToGrid w:val="0"/>
                <w:sz w:val="22"/>
                <w:szCs w:val="21"/>
              </w:rPr>
            </w:pPr>
          </w:p>
          <w:p w14:paraId="0C83C45D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bCs/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>Bei jeder Erste-Hilfe-Maßnahme:</w:t>
            </w:r>
            <w:r>
              <w:rPr>
                <w:snapToGrid w:val="0"/>
                <w:sz w:val="22"/>
                <w:szCs w:val="21"/>
              </w:rPr>
              <w:t xml:space="preserve"> Selbstschutz beachten und </w:t>
            </w:r>
            <w:r>
              <w:rPr>
                <w:bCs/>
                <w:snapToGrid w:val="0"/>
                <w:sz w:val="22"/>
                <w:szCs w:val="21"/>
              </w:rPr>
              <w:t>Rücksprache mit einem Arzt führen.</w:t>
            </w:r>
          </w:p>
          <w:p w14:paraId="3610D696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Augenkontakt: </w:t>
            </w:r>
            <w:r>
              <w:rPr>
                <w:snapToGrid w:val="0"/>
                <w:sz w:val="22"/>
                <w:szCs w:val="21"/>
              </w:rPr>
              <w:t xml:space="preserve">10 Minuten unter fließendem Wasser bei gespreizten Lidern spülen oder Augenspüllösung nehmen. Immer Augenarzt aufsuchen! </w:t>
            </w:r>
          </w:p>
          <w:p w14:paraId="3F05182D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Hautkontakt: </w:t>
            </w:r>
            <w:r>
              <w:rPr>
                <w:snapToGrid w:val="0"/>
                <w:sz w:val="22"/>
                <w:szCs w:val="21"/>
              </w:rPr>
              <w:t>Verunreinigte Kleidung sofort ausziehen. Die Haut mit viel Wasser und Seife reinigen.</w:t>
            </w:r>
          </w:p>
          <w:p w14:paraId="417D4E77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Einatmen: </w:t>
            </w:r>
            <w:r>
              <w:rPr>
                <w:snapToGrid w:val="0"/>
                <w:sz w:val="22"/>
                <w:szCs w:val="21"/>
              </w:rPr>
              <w:t>Frischluft! Bei Bewusstlosigkeit Atemwege freihalten. Ggf. Schockbekämpfung und Herz-Lungen-Wiederbelebung.</w:t>
            </w:r>
          </w:p>
          <w:p w14:paraId="7F37F615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b/>
                <w:snapToGrid w:val="0"/>
                <w:sz w:val="22"/>
                <w:szCs w:val="21"/>
              </w:rPr>
              <w:t xml:space="preserve">Nach Verschlucken: </w:t>
            </w:r>
            <w:r>
              <w:rPr>
                <w:snapToGrid w:val="0"/>
                <w:sz w:val="22"/>
                <w:szCs w:val="22"/>
              </w:rPr>
              <w:t>Sofortiges kräftiges Ausspülen des Mundes. Wasser in kleinen Schlucken trinken lassen.</w:t>
            </w:r>
          </w:p>
          <w:p w14:paraId="20E86F14" w14:textId="77777777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Ersthelfer heranziehen. </w:t>
            </w:r>
          </w:p>
          <w:p w14:paraId="0FFA1807" w14:textId="77777777" w:rsidR="00EA4020" w:rsidRDefault="00EA4020">
            <w:pPr>
              <w:pStyle w:val="berschrift4"/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spacing w:before="0" w:after="0"/>
              <w:ind w:left="356" w:hanging="284"/>
              <w:rPr>
                <w:rFonts w:ascii="Arial" w:hAnsi="Arial"/>
                <w:bCs w:val="0"/>
                <w:sz w:val="22"/>
                <w:szCs w:val="21"/>
              </w:rPr>
            </w:pPr>
            <w:r>
              <w:rPr>
                <w:rFonts w:ascii="Arial" w:hAnsi="Arial"/>
                <w:bCs w:val="0"/>
                <w:sz w:val="22"/>
                <w:szCs w:val="21"/>
              </w:rPr>
              <w:t>Notruf: 112</w:t>
            </w:r>
          </w:p>
          <w:p w14:paraId="08787C25" w14:textId="77777777" w:rsidR="00EA4020" w:rsidRDefault="00EA4020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clear" w:pos="4536"/>
                <w:tab w:val="clear" w:pos="9072"/>
                <w:tab w:val="num" w:pos="356"/>
              </w:tabs>
              <w:ind w:left="356" w:hanging="284"/>
              <w:rPr>
                <w:sz w:val="21"/>
                <w:szCs w:val="21"/>
              </w:rPr>
            </w:pPr>
            <w:r>
              <w:rPr>
                <w:sz w:val="22"/>
                <w:szCs w:val="21"/>
              </w:rPr>
              <w:t xml:space="preserve">Durchgeführte Erste – Hilfe – Leistungen </w:t>
            </w:r>
            <w:r>
              <w:rPr>
                <w:sz w:val="22"/>
                <w:szCs w:val="21"/>
                <w:u w:val="single"/>
              </w:rPr>
              <w:t>immer</w:t>
            </w:r>
            <w:r>
              <w:rPr>
                <w:sz w:val="22"/>
                <w:szCs w:val="21"/>
              </w:rPr>
              <w:t xml:space="preserve"> im Verbandsbuch eintragen.</w:t>
            </w:r>
          </w:p>
          <w:p w14:paraId="113F4261" w14:textId="77777777" w:rsidR="00EA4020" w:rsidRDefault="00EA4020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42E239C9" w14:textId="77777777" w:rsidR="00EA4020" w:rsidRDefault="00EA4020">
            <w:pPr>
              <w:spacing w:before="60"/>
            </w:pPr>
          </w:p>
          <w:p w14:paraId="7BCFB6D9" w14:textId="77777777" w:rsidR="00EA4020" w:rsidRDefault="00EA4020">
            <w:pPr>
              <w:spacing w:before="60"/>
            </w:pPr>
          </w:p>
          <w:p w14:paraId="6AA69313" w14:textId="77777777" w:rsidR="00EA4020" w:rsidRDefault="00802701">
            <w:pPr>
              <w:spacing w:before="60"/>
            </w:pPr>
            <w:r>
              <w:pict w14:anchorId="21766758">
                <v:shape id="_x0000_i1036" type="#_x0000_t75" style="width:51.6pt;height:51.6pt">
                  <v:imagedata r:id="rId18" o:title=""/>
                </v:shape>
              </w:pict>
            </w:r>
          </w:p>
        </w:tc>
      </w:tr>
      <w:tr w:rsidR="00EA4020" w14:paraId="05468B5F" w14:textId="77777777" w:rsidTr="00EA4020">
        <w:trPr>
          <w:gridBefore w:val="1"/>
          <w:wBefore w:w="38" w:type="dxa"/>
        </w:trPr>
        <w:tc>
          <w:tcPr>
            <w:tcW w:w="10985" w:type="dxa"/>
            <w:gridSpan w:val="5"/>
          </w:tcPr>
          <w:p w14:paraId="292ED8F9" w14:textId="77777777" w:rsidR="00EA4020" w:rsidRPr="00A9520F" w:rsidRDefault="00EA4020">
            <w:pPr>
              <w:pStyle w:val="berschrift3"/>
              <w:rPr>
                <w:color w:val="auto"/>
              </w:rPr>
            </w:pPr>
            <w:r w:rsidRPr="00A9520F">
              <w:rPr>
                <w:color w:val="auto"/>
              </w:rPr>
              <w:t xml:space="preserve">6. </w:t>
            </w:r>
            <w:r w:rsidRPr="00A9520F">
              <w:rPr>
                <w:caps/>
                <w:color w:val="auto"/>
              </w:rPr>
              <w:t>Sachgerechte Entsorgung</w:t>
            </w:r>
          </w:p>
        </w:tc>
      </w:tr>
      <w:tr w:rsidR="00EA4020" w14:paraId="1EA275E3" w14:textId="77777777" w:rsidTr="00EA4020">
        <w:trPr>
          <w:gridBefore w:val="1"/>
          <w:wBefore w:w="38" w:type="dxa"/>
        </w:trPr>
        <w:tc>
          <w:tcPr>
            <w:tcW w:w="1204" w:type="dxa"/>
          </w:tcPr>
          <w:p w14:paraId="7E5D76DA" w14:textId="77777777" w:rsidR="00EA4020" w:rsidRDefault="00EA4020">
            <w:pPr>
              <w:spacing w:line="360" w:lineRule="atLeast"/>
            </w:pPr>
          </w:p>
        </w:tc>
        <w:tc>
          <w:tcPr>
            <w:tcW w:w="8505" w:type="dxa"/>
            <w:gridSpan w:val="2"/>
          </w:tcPr>
          <w:p w14:paraId="62A58400" w14:textId="4D18ECCC" w:rsidR="00EA4020" w:rsidRDefault="00EA4020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snapToGrid w:val="0"/>
                <w:sz w:val="22"/>
                <w:szCs w:val="21"/>
              </w:rPr>
            </w:pPr>
            <w:r>
              <w:rPr>
                <w:snapToGrid w:val="0"/>
                <w:sz w:val="22"/>
                <w:szCs w:val="21"/>
              </w:rPr>
              <w:t>Nicht in Ausgu</w:t>
            </w:r>
            <w:r w:rsidR="0066626D">
              <w:rPr>
                <w:snapToGrid w:val="0"/>
                <w:sz w:val="22"/>
                <w:szCs w:val="21"/>
              </w:rPr>
              <w:t>ss</w:t>
            </w:r>
            <w:r>
              <w:rPr>
                <w:snapToGrid w:val="0"/>
                <w:sz w:val="22"/>
                <w:szCs w:val="21"/>
              </w:rPr>
              <w:t xml:space="preserve"> oder Mülltonne schütten! Verunreinigte Arbeitsmittel sammeln: </w:t>
            </w:r>
            <w:r>
              <w:rPr>
                <w:b/>
                <w:snapToGrid w:val="0"/>
                <w:color w:val="FF0000"/>
                <w:sz w:val="22"/>
                <w:szCs w:val="21"/>
              </w:rPr>
              <w:t>hier Behälter angeben</w:t>
            </w:r>
          </w:p>
          <w:p w14:paraId="02C5E91E" w14:textId="77777777" w:rsidR="00EA4020" w:rsidRDefault="00EA4020">
            <w:pPr>
              <w:ind w:left="72"/>
              <w:rPr>
                <w:snapToGrid w:val="0"/>
                <w:sz w:val="22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D8CD3B3" w14:textId="77777777" w:rsidR="00EA4020" w:rsidRDefault="00EA4020">
            <w:pPr>
              <w:spacing w:line="360" w:lineRule="atLeast"/>
            </w:pPr>
          </w:p>
        </w:tc>
      </w:tr>
      <w:tr w:rsidR="00EA4020" w14:paraId="29D1AB20" w14:textId="77777777" w:rsidTr="00EA4020">
        <w:tblPrEx>
          <w:tblLook w:val="00A0" w:firstRow="1" w:lastRow="0" w:firstColumn="1" w:lastColumn="0" w:noHBand="0" w:noVBand="0"/>
        </w:tblPrEx>
        <w:tc>
          <w:tcPr>
            <w:tcW w:w="5211" w:type="dxa"/>
            <w:gridSpan w:val="3"/>
          </w:tcPr>
          <w:p w14:paraId="5991599C" w14:textId="77777777" w:rsidR="00EA4020" w:rsidRDefault="00EA4020">
            <w:pPr>
              <w:rPr>
                <w:sz w:val="19"/>
                <w:szCs w:val="22"/>
              </w:rPr>
            </w:pPr>
            <w:r>
              <w:rPr>
                <w:sz w:val="19"/>
                <w:szCs w:val="22"/>
              </w:rPr>
              <w:t xml:space="preserve">  </w:t>
            </w:r>
          </w:p>
          <w:p w14:paraId="38278ED6" w14:textId="77777777" w:rsidR="00EA4020" w:rsidRDefault="00EA4020">
            <w:pPr>
              <w:rPr>
                <w:sz w:val="19"/>
                <w:szCs w:val="22"/>
              </w:rPr>
            </w:pPr>
            <w:r>
              <w:rPr>
                <w:sz w:val="19"/>
                <w:szCs w:val="22"/>
              </w:rPr>
              <w:t xml:space="preserve">  Datum:</w:t>
            </w:r>
          </w:p>
          <w:p w14:paraId="609F876D" w14:textId="77777777" w:rsidR="00EA4020" w:rsidRDefault="00EA4020">
            <w:pPr>
              <w:rPr>
                <w:sz w:val="19"/>
                <w:szCs w:val="22"/>
              </w:rPr>
            </w:pPr>
            <w:r>
              <w:rPr>
                <w:sz w:val="19"/>
                <w:szCs w:val="22"/>
              </w:rPr>
              <w:t xml:space="preserve">  Nächster</w:t>
            </w:r>
          </w:p>
          <w:p w14:paraId="631B38B6" w14:textId="77777777" w:rsidR="00EA4020" w:rsidRDefault="00EA4020">
            <w:pPr>
              <w:rPr>
                <w:sz w:val="19"/>
                <w:szCs w:val="22"/>
              </w:rPr>
            </w:pPr>
            <w:r>
              <w:rPr>
                <w:sz w:val="19"/>
                <w:szCs w:val="22"/>
              </w:rPr>
              <w:t xml:space="preserve">  Überprüfungstermin:</w:t>
            </w:r>
          </w:p>
        </w:tc>
        <w:tc>
          <w:tcPr>
            <w:tcW w:w="5812" w:type="dxa"/>
            <w:gridSpan w:val="3"/>
          </w:tcPr>
          <w:p w14:paraId="265B8F56" w14:textId="77777777" w:rsidR="00EA4020" w:rsidRDefault="00EA4020">
            <w:pPr>
              <w:rPr>
                <w:sz w:val="19"/>
                <w:szCs w:val="22"/>
              </w:rPr>
            </w:pPr>
          </w:p>
          <w:p w14:paraId="21969B54" w14:textId="77777777" w:rsidR="00EA4020" w:rsidRDefault="00EA4020">
            <w:pPr>
              <w:rPr>
                <w:sz w:val="19"/>
                <w:szCs w:val="22"/>
              </w:rPr>
            </w:pPr>
            <w:r>
              <w:rPr>
                <w:sz w:val="19"/>
                <w:szCs w:val="22"/>
              </w:rPr>
              <w:t>Unterschrift:</w:t>
            </w:r>
            <w:r>
              <w:rPr>
                <w:sz w:val="19"/>
                <w:szCs w:val="22"/>
              </w:rPr>
              <w:br/>
              <w:t>Unternehmer/Geschäftsleitung</w:t>
            </w:r>
          </w:p>
        </w:tc>
      </w:tr>
    </w:tbl>
    <w:p w14:paraId="6B9EBAA5" w14:textId="77777777" w:rsidR="00EA4020" w:rsidRDefault="00802701">
      <w:pPr>
        <w:rPr>
          <w:sz w:val="16"/>
          <w:szCs w:val="16"/>
        </w:rPr>
      </w:pPr>
      <w:r>
        <w:rPr>
          <w:noProof/>
          <w:sz w:val="20"/>
          <w:szCs w:val="22"/>
        </w:rPr>
        <w:pict w14:anchorId="56676E37">
          <v:rect id="_x0000_s1057" style="position:absolute;margin-left:-2.3pt;margin-top:-332.25pt;width:548.4pt;height:333.4pt;z-index:251659264;mso-position-horizontal-relative:text;mso-position-vertical-relative:text" filled="f" strokecolor="red" strokeweight="7pt"/>
        </w:pict>
      </w:r>
    </w:p>
    <w:sectPr w:rsidR="00EA4020">
      <w:footerReference w:type="default" r:id="rId19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1CDF" w14:textId="77777777" w:rsidR="00607E62" w:rsidRDefault="00607E62">
      <w:r>
        <w:separator/>
      </w:r>
    </w:p>
  </w:endnote>
  <w:endnote w:type="continuationSeparator" w:id="0">
    <w:p w14:paraId="1E9AF1E6" w14:textId="77777777" w:rsidR="00607E62" w:rsidRDefault="0060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5C10" w14:textId="77777777" w:rsidR="00EA4020" w:rsidRDefault="00EA40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0640" w14:textId="77777777" w:rsidR="00607E62" w:rsidRDefault="00607E62">
      <w:r>
        <w:separator/>
      </w:r>
    </w:p>
  </w:footnote>
  <w:footnote w:type="continuationSeparator" w:id="0">
    <w:p w14:paraId="31D5A9CD" w14:textId="77777777" w:rsidR="00607E62" w:rsidRDefault="0060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1138FDDC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DC03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4E4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8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87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67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EE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A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A7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B506432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B8621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0E1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7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AF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24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9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88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4EA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010209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E57EC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925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E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0E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461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A6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2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2D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BCBC0FD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0CA2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164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E8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6E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360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6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C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DC5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0F9A03A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5A8C1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8E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62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02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07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E3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6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946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975F3"/>
    <w:multiLevelType w:val="hybridMultilevel"/>
    <w:tmpl w:val="934A1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2BE8D52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D7C6854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984280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D56C4F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A0053F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412819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7443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55424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8AE861C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D09EF"/>
    <w:multiLevelType w:val="hybridMultilevel"/>
    <w:tmpl w:val="B2723DAE"/>
    <w:lvl w:ilvl="0" w:tplc="D376CDE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BDCC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AF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2F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C7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604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82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47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C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84E"/>
    <w:multiLevelType w:val="hybridMultilevel"/>
    <w:tmpl w:val="82821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548112">
    <w:abstractNumId w:val="2"/>
  </w:num>
  <w:num w:numId="2" w16cid:durableId="1480998606">
    <w:abstractNumId w:val="5"/>
  </w:num>
  <w:num w:numId="3" w16cid:durableId="900209968">
    <w:abstractNumId w:val="4"/>
  </w:num>
  <w:num w:numId="4" w16cid:durableId="1071342311">
    <w:abstractNumId w:val="8"/>
  </w:num>
  <w:num w:numId="5" w16cid:durableId="118963084">
    <w:abstractNumId w:val="7"/>
  </w:num>
  <w:num w:numId="6" w16cid:durableId="1631398021">
    <w:abstractNumId w:val="3"/>
  </w:num>
  <w:num w:numId="7" w16cid:durableId="2092043546">
    <w:abstractNumId w:val="0"/>
  </w:num>
  <w:num w:numId="8" w16cid:durableId="1170097983">
    <w:abstractNumId w:val="1"/>
  </w:num>
  <w:num w:numId="9" w16cid:durableId="955134746">
    <w:abstractNumId w:val="6"/>
  </w:num>
  <w:num w:numId="10" w16cid:durableId="1114179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B9D"/>
    <w:rsid w:val="00123B9D"/>
    <w:rsid w:val="00607E62"/>
    <w:rsid w:val="0066626D"/>
    <w:rsid w:val="00802701"/>
    <w:rsid w:val="00887BAA"/>
    <w:rsid w:val="00A9520F"/>
    <w:rsid w:val="00AA5DD7"/>
    <w:rsid w:val="00E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4:docId w14:val="2B864F97"/>
  <w15:chartTrackingRefBased/>
  <w15:docId w15:val="{F480E4EE-7E73-4EB2-AB5B-B0D990B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2827</Characters>
  <Application>Microsoft Office Word</Application>
  <DocSecurity>0</DocSecurity>
  <Lines>122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Berger, Günther</cp:lastModifiedBy>
  <cp:revision>5</cp:revision>
  <cp:lastPrinted>2023-10-18T13:31:00Z</cp:lastPrinted>
  <dcterms:created xsi:type="dcterms:W3CDTF">2023-10-18T13:31:00Z</dcterms:created>
  <dcterms:modified xsi:type="dcterms:W3CDTF">2024-02-28T11:52:00Z</dcterms:modified>
</cp:coreProperties>
</file>