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28ED" w14:textId="77777777" w:rsidR="002D66DE" w:rsidRDefault="002D66DE">
      <w:pPr>
        <w:tabs>
          <w:tab w:val="left" w:pos="7088"/>
        </w:tabs>
        <w:spacing w:line="360" w:lineRule="atLeast"/>
      </w:pPr>
      <w:r>
        <w:rPr>
          <w:noProof/>
          <w:sz w:val="20"/>
        </w:rPr>
        <w:pict w14:anchorId="331A9A7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7pt;margin-top:1.05pt;width:239.65pt;height:46.4pt;z-index:4" o:allowincell="f" filled="f" stroked="f">
            <v:textbox style="mso-next-textbox:#_x0000_s1030">
              <w:txbxContent>
                <w:p w14:paraId="019A4C2D" w14:textId="77777777" w:rsidR="002D66DE" w:rsidRDefault="002D66DE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17691505" w14:textId="77777777" w:rsidR="002D66DE" w:rsidRDefault="002D66DE">
                  <w:pPr>
                    <w:pStyle w:val="Textkrper2"/>
                    <w:spacing w:before="12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Höhensicherungsger</w:t>
                  </w:r>
                  <w:r>
                    <w:rPr>
                      <w:b/>
                    </w:rPr>
                    <w:t>ä</w:t>
                  </w:r>
                  <w:r>
                    <w:rPr>
                      <w:b/>
                    </w:rPr>
                    <w:t>te/Auffanggurt</w:t>
                  </w:r>
                </w:p>
              </w:txbxContent>
            </v:textbox>
          </v:shape>
        </w:pict>
      </w:r>
      <w:r>
        <w:rPr>
          <w:noProof/>
        </w:rPr>
        <w:pict w14:anchorId="1EA5702C">
          <v:rect id="_x0000_s1031" style="position:absolute;margin-left:-5.75pt;margin-top:-.2pt;width:548.4pt;height:731.55pt;z-index:5" filled="f" strokecolor="blue" strokeweight="7pt"/>
        </w:pict>
      </w:r>
      <w:r>
        <w:rPr>
          <w:noProof/>
        </w:rPr>
        <w:pict w14:anchorId="4BCD1BC1">
          <v:shape id="_x0000_s1026" type="#_x0000_t202" style="position:absolute;margin-left:398.65pt;margin-top:4.8pt;width:138pt;height:53.3pt;z-index:2" o:allowincell="f" stroked="f">
            <v:textbox style="mso-next-textbox:#_x0000_s1026" inset=",0">
              <w:txbxContent>
                <w:p w14:paraId="1059EF8D" w14:textId="77777777" w:rsidR="002D66DE" w:rsidRDefault="002D66DE">
                  <w:pPr>
                    <w:pStyle w:val="Umschlagabsenderadresse"/>
                  </w:pPr>
                </w:p>
              </w:txbxContent>
            </v:textbox>
          </v:shape>
        </w:pict>
      </w:r>
      <w:r>
        <w:rPr>
          <w:noProof/>
        </w:rPr>
        <w:pict w14:anchorId="16AE97CD">
          <v:shape id="_x0000_s1029" type="#_x0000_t202" style="position:absolute;margin-left:398.65pt;margin-top:4.8pt;width:138pt;height:53.3pt;z-index:3" o:allowincell="f" stroked="f">
            <v:textbox style="mso-next-textbox:#_x0000_s1029" inset=",0">
              <w:txbxContent>
                <w:p w14:paraId="0911BE9B" w14:textId="77777777" w:rsidR="002D66DE" w:rsidRDefault="002D66DE">
                  <w:pPr>
                    <w:pStyle w:val="Umschlagabsenderadresse"/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43026166">
          <v:shape id="_x0000_s1032" type="#_x0000_t202" style="position:absolute;margin-left:398.65pt;margin-top:4.8pt;width:138pt;height:54pt;z-index:6" o:allowincell="f" stroked="f">
            <v:textbox style="mso-next-textbox:#_x0000_s1032" inset=",0">
              <w:txbxContent>
                <w:p w14:paraId="442A73C1" w14:textId="77777777" w:rsidR="002D66DE" w:rsidRDefault="002D66DE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4CA5E509" w14:textId="77777777" w:rsidR="002D66DE" w:rsidRDefault="002D66DE">
      <w:r>
        <w:t xml:space="preserve">Bearbeitungsstand: </w:t>
      </w:r>
      <w:r w:rsidR="00805E5A">
        <w:t>10</w:t>
      </w:r>
      <w:r>
        <w:t>/</w:t>
      </w:r>
      <w:r w:rsidR="00805E5A">
        <w:t>23</w:t>
      </w:r>
    </w:p>
    <w:p w14:paraId="13507B6A" w14:textId="77777777" w:rsidR="002D66DE" w:rsidRDefault="002D66DE">
      <w:pPr>
        <w:pStyle w:val="Kopfzeile"/>
        <w:tabs>
          <w:tab w:val="clear" w:pos="4536"/>
          <w:tab w:val="clear" w:pos="9072"/>
        </w:tabs>
      </w:pPr>
    </w:p>
    <w:p w14:paraId="119B4FA0" w14:textId="77777777" w:rsidR="002D66DE" w:rsidRDefault="002D66DE">
      <w:pPr>
        <w:pStyle w:val="Kopfzeile"/>
        <w:tabs>
          <w:tab w:val="clear" w:pos="4536"/>
          <w:tab w:val="clear" w:pos="9072"/>
        </w:tabs>
        <w:spacing w:before="120"/>
        <w:rPr>
          <w:b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1203"/>
      </w:tblGrid>
      <w:tr w:rsidR="002D66DE" w14:paraId="59BE7F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E4A76DC" w14:textId="77777777" w:rsidR="002D66DE" w:rsidRDefault="002D66DE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ANWENDUNGSBEREICH</w:t>
            </w:r>
          </w:p>
        </w:tc>
      </w:tr>
      <w:tr w:rsidR="002D66DE" w14:paraId="63907A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</w:tcPr>
          <w:p w14:paraId="7C22F150" w14:textId="77777777" w:rsidR="002D66DE" w:rsidRDefault="002D66DE">
            <w:pPr>
              <w:spacing w:line="36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Arbeiten mit Höhensicherungsger</w:t>
            </w:r>
            <w:r>
              <w:rPr>
                <w:b/>
                <w:szCs w:val="24"/>
              </w:rPr>
              <w:t>ä</w:t>
            </w:r>
            <w:r>
              <w:rPr>
                <w:b/>
                <w:szCs w:val="24"/>
              </w:rPr>
              <w:t>t oder Auffanggurt</w:t>
            </w:r>
          </w:p>
        </w:tc>
      </w:tr>
      <w:tr w:rsidR="002D66DE" w14:paraId="787AFA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8C4FF17" w14:textId="77777777" w:rsidR="002D66DE" w:rsidRDefault="002D66DE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GEFAHREN FÜR MENSCH UND UMWELT</w:t>
            </w:r>
          </w:p>
        </w:tc>
      </w:tr>
      <w:tr w:rsidR="002D66DE" w14:paraId="295F0B7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20EEEF0D" w14:textId="77777777" w:rsidR="002D66DE" w:rsidRDefault="002D66DE">
            <w:pPr>
              <w:spacing w:before="120"/>
            </w:pPr>
          </w:p>
          <w:p w14:paraId="09558E7B" w14:textId="77777777" w:rsidR="002D66DE" w:rsidRDefault="00A733F6">
            <w:pPr>
              <w:spacing w:before="120"/>
            </w:pPr>
            <w:r>
              <w:rPr>
                <w:noProof/>
              </w:rPr>
            </w:r>
            <w:r>
              <w:pict w14:anchorId="5E64AC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width:55.75pt;height:48.7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523" w:type="dxa"/>
          </w:tcPr>
          <w:p w14:paraId="3247C679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Durch unsachgemäße Benutzung können im Falle eines Sturzes Verletzungen auftr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ten. </w:t>
            </w:r>
          </w:p>
          <w:p w14:paraId="0695D5DE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mangelhafter Wartung kann die Sicherungsfunktion beeinträchtigt sein.</w:t>
            </w:r>
          </w:p>
          <w:p w14:paraId="3D3A6B2F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Beschädigte Sicherungsseile können zu Absturz führen.</w:t>
            </w:r>
          </w:p>
          <w:p w14:paraId="052EB322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Falsche oder mangelhafte Sicherungspunkte können zu Absturz führen.</w:t>
            </w:r>
          </w:p>
          <w:p w14:paraId="6B9AD6A5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Sturzgefahr durch Ausklinken des Sicherungshakens.</w:t>
            </w:r>
          </w:p>
          <w:p w14:paraId="2E297A18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zu spät einsetzenden Rettungsmaßnahmen können Gesundheitsgefährdungen au</w:t>
            </w: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treten.</w:t>
            </w:r>
          </w:p>
        </w:tc>
        <w:tc>
          <w:tcPr>
            <w:tcW w:w="1203" w:type="dxa"/>
          </w:tcPr>
          <w:p w14:paraId="083DB1D4" w14:textId="77777777" w:rsidR="002D66DE" w:rsidRDefault="002D66DE">
            <w:pPr>
              <w:spacing w:before="120"/>
            </w:pPr>
          </w:p>
          <w:p w14:paraId="41DBD3F4" w14:textId="77777777" w:rsidR="002D66DE" w:rsidRDefault="002D66DE">
            <w:pPr>
              <w:spacing w:before="120"/>
            </w:pPr>
          </w:p>
        </w:tc>
      </w:tr>
      <w:tr w:rsidR="002D66DE" w14:paraId="7D24FE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E4877B4" w14:textId="77777777" w:rsidR="002D66DE" w:rsidRDefault="002D66DE">
            <w:pPr>
              <w:pStyle w:val="berschrift3"/>
            </w:pPr>
            <w:r>
              <w:t>SCHUTZMASSNAHMEN UND VERHALTENSREGELN</w:t>
            </w:r>
          </w:p>
        </w:tc>
      </w:tr>
      <w:tr w:rsidR="002D66DE" w14:paraId="6493ED45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0F389AC9" w14:textId="77777777" w:rsidR="002D66DE" w:rsidRDefault="002D66DE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85"/>
            </w:pPr>
          </w:p>
          <w:p w14:paraId="0996C39A" w14:textId="77777777" w:rsidR="002D66DE" w:rsidRDefault="002D66DE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85"/>
            </w:pPr>
            <w:r>
              <w:pict w14:anchorId="1C75455C">
                <v:shape id="_x0000_i1026" type="#_x0000_t75" style="width:52.35pt;height:52.35pt">
                  <v:imagedata r:id="rId8" o:title=""/>
                </v:shape>
              </w:pict>
            </w:r>
          </w:p>
          <w:p w14:paraId="77DA8F5B" w14:textId="77777777" w:rsidR="002D66DE" w:rsidRDefault="002D66DE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85"/>
            </w:pPr>
            <w:r>
              <w:pict w14:anchorId="59F29F94">
                <v:shape id="_x0000_i1027" type="#_x0000_t75" style="width:52.35pt;height:52.35pt">
                  <v:imagedata r:id="rId9" o:title=""/>
                </v:shape>
              </w:pict>
            </w:r>
          </w:p>
          <w:p w14:paraId="16BAA0E7" w14:textId="77777777" w:rsidR="002D66DE" w:rsidRDefault="002D66DE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85"/>
            </w:pPr>
          </w:p>
          <w:p w14:paraId="10BB87BA" w14:textId="77777777" w:rsidR="002D66DE" w:rsidRDefault="002D66DE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8523" w:type="dxa"/>
          </w:tcPr>
          <w:p w14:paraId="05529AD4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Betriebsanleitung des Herstellers ist zu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ten!</w:t>
            </w:r>
          </w:p>
          <w:p w14:paraId="4D0A6997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Gerät darf nur für die bestimmungsgemäße Verwendung benutzt we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den. </w:t>
            </w:r>
          </w:p>
          <w:p w14:paraId="2381B700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Gerät vor jedem Einsatz auf ordnungsgemäßen Zustand prüfen.</w:t>
            </w:r>
          </w:p>
          <w:p w14:paraId="4256391E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Seile nie über scharfe Kanten führen und Schlaffseil verhindern.</w:t>
            </w:r>
          </w:p>
          <w:p w14:paraId="00D9FDA2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Benutzung nur nach sachkundiger Unterweisung gestattet. Im Rahmen der Unte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weisung ist eine praktische Übung erforderlich.</w:t>
            </w:r>
          </w:p>
          <w:p w14:paraId="45E3D923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Befestigung des Gerätes möglichst über Kopf, um die Fallhöhe zu reduzi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ren.</w:t>
            </w:r>
          </w:p>
          <w:p w14:paraId="510DF0C7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Verwendung des Gerätes muss stets eine mit dem Gerät vertraute Person 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wesend oder in der Nähe sein.</w:t>
            </w:r>
          </w:p>
          <w:p w14:paraId="1EDAD82A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Richtige Gurthöhe und -einstellung wählen, Karabinerhaken gegen ungewolltes Öf</w:t>
            </w: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nen sichern.</w:t>
            </w:r>
          </w:p>
          <w:p w14:paraId="4CA37CE1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Verbindungselement des Verbindungsmittels darf nur an der festg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legten Fang- oder Halteöse des Auffanggurtes befestigt werden. </w:t>
            </w:r>
          </w:p>
          <w:p w14:paraId="36FA915D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Seile nicht durch Knoten befestigen, kürzen oder verlängern. Es darf nur der vom Vorgesetzten festgelegte Anschlagpunkt</w:t>
            </w:r>
            <w:r w:rsidR="00A952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benutzt werden. </w:t>
            </w:r>
          </w:p>
          <w:p w14:paraId="45A77D84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unbeabsichtigte Lösen des Verbindungselementes vom Anschlagpunkt muss au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geschlossen sein.</w:t>
            </w:r>
          </w:p>
          <w:p w14:paraId="45871DE6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benutzten Komponenten wie Sicherheitsgurte, Seile usw. müssen für diesen 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wendungszweck zugelassen sein.</w:t>
            </w:r>
          </w:p>
        </w:tc>
        <w:tc>
          <w:tcPr>
            <w:tcW w:w="1203" w:type="dxa"/>
          </w:tcPr>
          <w:p w14:paraId="6B92DE70" w14:textId="77777777" w:rsidR="002D66DE" w:rsidRDefault="002D66DE">
            <w:pPr>
              <w:spacing w:before="120" w:after="120"/>
              <w:ind w:right="85"/>
              <w:rPr>
                <w:sz w:val="21"/>
                <w:szCs w:val="21"/>
              </w:rPr>
            </w:pPr>
          </w:p>
          <w:p w14:paraId="7C6C5F60" w14:textId="77777777" w:rsidR="002D66DE" w:rsidRDefault="002D66DE">
            <w:pPr>
              <w:spacing w:before="120" w:after="120"/>
              <w:ind w:right="85"/>
              <w:rPr>
                <w:sz w:val="20"/>
              </w:rPr>
            </w:pPr>
          </w:p>
        </w:tc>
      </w:tr>
      <w:tr w:rsidR="002D66DE" w14:paraId="66278B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A02529A" w14:textId="77777777" w:rsidR="002D66DE" w:rsidRDefault="002D66DE">
            <w:pPr>
              <w:pStyle w:val="berschrift3"/>
            </w:pPr>
            <w:r>
              <w:t>VERHALTEN BEI STÖRUNGEN</w:t>
            </w:r>
          </w:p>
        </w:tc>
      </w:tr>
      <w:tr w:rsidR="002D66DE" w14:paraId="5009308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1630D75A" w14:textId="77777777" w:rsidR="002D66DE" w:rsidRDefault="002D66DE">
            <w:pPr>
              <w:spacing w:before="120" w:after="120" w:line="360" w:lineRule="atLeast"/>
              <w:jc w:val="center"/>
            </w:pPr>
          </w:p>
        </w:tc>
        <w:tc>
          <w:tcPr>
            <w:tcW w:w="8523" w:type="dxa"/>
            <w:vAlign w:val="center"/>
          </w:tcPr>
          <w:p w14:paraId="6AC244A6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Beschädigungen ist auf jeden Fall der Vorgesetzte zu verständ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gen. Das Gerät darf nur in einwandfreien Zustand benutzt werden. </w:t>
            </w:r>
          </w:p>
          <w:p w14:paraId="39D093E9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Zweifelsfall ist die Beurteilung eine fachkundige Person für Höhensicherungsg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räte einz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holen.</w:t>
            </w:r>
          </w:p>
          <w:p w14:paraId="11C711F0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</w:t>
            </w:r>
            <w:r>
              <w:rPr>
                <w:b/>
                <w:sz w:val="22"/>
                <w:szCs w:val="22"/>
              </w:rPr>
              <w:t>Rettung</w:t>
            </w:r>
            <w:r>
              <w:rPr>
                <w:sz w:val="22"/>
                <w:szCs w:val="22"/>
              </w:rPr>
              <w:t xml:space="preserve"> ist </w:t>
            </w:r>
            <w:r>
              <w:rPr>
                <w:b/>
                <w:sz w:val="22"/>
                <w:szCs w:val="22"/>
              </w:rPr>
              <w:t>unverzüglich</w:t>
            </w:r>
            <w:r>
              <w:rPr>
                <w:sz w:val="22"/>
                <w:szCs w:val="22"/>
              </w:rPr>
              <w:t xml:space="preserve"> durchzuführen. Längeres Hängen im Gurt als </w:t>
            </w:r>
            <w:r>
              <w:rPr>
                <w:b/>
                <w:sz w:val="22"/>
                <w:szCs w:val="22"/>
              </w:rPr>
              <w:t>20 M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nuten</w:t>
            </w:r>
            <w:r>
              <w:rPr>
                <w:sz w:val="22"/>
                <w:szCs w:val="22"/>
              </w:rPr>
              <w:t xml:space="preserve"> ist unbedingt zu vermeiden (Vermeidung des Hängetraumas).</w:t>
            </w:r>
          </w:p>
        </w:tc>
        <w:tc>
          <w:tcPr>
            <w:tcW w:w="1203" w:type="dxa"/>
          </w:tcPr>
          <w:p w14:paraId="1D07D1D2" w14:textId="77777777" w:rsidR="002D66DE" w:rsidRDefault="002D66DE">
            <w:pPr>
              <w:spacing w:before="60"/>
            </w:pPr>
          </w:p>
        </w:tc>
      </w:tr>
    </w:tbl>
    <w:p w14:paraId="0B971FE2" w14:textId="77777777" w:rsidR="002D66DE" w:rsidRDefault="002D66DE"/>
    <w:p w14:paraId="3FAED21B" w14:textId="77777777" w:rsidR="002D66DE" w:rsidRDefault="002D66DE">
      <w:pPr>
        <w:jc w:val="center"/>
      </w:pPr>
      <w:r>
        <w:t>Seite 1 von 2</w:t>
      </w:r>
    </w:p>
    <w:p w14:paraId="30BF27B5" w14:textId="77777777" w:rsidR="002D66DE" w:rsidRDefault="002D66DE">
      <w:r>
        <w:br w:type="page"/>
      </w:r>
    </w:p>
    <w:p w14:paraId="306312B0" w14:textId="77777777" w:rsidR="002D66DE" w:rsidRDefault="002D66DE">
      <w:r>
        <w:rPr>
          <w:noProof/>
        </w:rPr>
        <w:pict w14:anchorId="572A0DEC">
          <v:rect id="_x0000_s1034" style="position:absolute;margin-left:-4.75pt;margin-top:12.45pt;width:548.4pt;height:378pt;z-index:7" filled="f" strokecolor="blue" strokeweight="7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1203"/>
      </w:tblGrid>
      <w:tr w:rsidR="002D66DE" w14:paraId="575BA4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3D0ABCC" w14:textId="77777777" w:rsidR="002D66DE" w:rsidRDefault="002D66DE">
            <w:pPr>
              <w:pStyle w:val="berschrift3"/>
            </w:pPr>
            <w:r>
              <w:t>ERSTE HILFE</w:t>
            </w:r>
          </w:p>
        </w:tc>
      </w:tr>
      <w:tr w:rsidR="002D66DE" w14:paraId="2CBEE74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71BCD21B" w14:textId="77777777" w:rsidR="002D66DE" w:rsidRDefault="002D66DE">
            <w:pPr>
              <w:spacing w:before="120"/>
              <w:jc w:val="center"/>
            </w:pPr>
            <w:r>
              <w:pict w14:anchorId="4BE0E3B5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523" w:type="dxa"/>
          </w:tcPr>
          <w:p w14:paraId="73D54599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Unfallstelle sichern, Verunfallte Person bergen, ggf. weitere Hilfe herbeirufen, z.B. Ko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legen und Ersthelfer heranziehen.</w:t>
            </w:r>
          </w:p>
          <w:p w14:paraId="57DBFF15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wenn keine äußeren Anzeichen auf eine Verletzung schließen lassen, ist die Person stets in eine Kauerstellung zu bringen. Nicht hinlegen! Gefahr des </w:t>
            </w:r>
            <w:r>
              <w:rPr>
                <w:sz w:val="22"/>
                <w:szCs w:val="22"/>
              </w:rPr>
              <w:br/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thostatischen Schocks! </w:t>
            </w:r>
          </w:p>
          <w:p w14:paraId="2DD5B640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Überführung in eine flache Lage darf nur allmählich geschehen.</w:t>
            </w:r>
          </w:p>
          <w:p w14:paraId="7ABD851F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53A8E83A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11E1DD8D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203" w:type="dxa"/>
          </w:tcPr>
          <w:p w14:paraId="20FD33F4" w14:textId="77777777" w:rsidR="002D66DE" w:rsidRDefault="002D66DE">
            <w:pPr>
              <w:spacing w:line="360" w:lineRule="atLeast"/>
              <w:jc w:val="center"/>
              <w:rPr>
                <w:b/>
                <w:sz w:val="22"/>
              </w:rPr>
            </w:pPr>
          </w:p>
        </w:tc>
      </w:tr>
      <w:tr w:rsidR="002D66DE" w14:paraId="6C64B4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2BBDEF2" w14:textId="77777777" w:rsidR="002D66DE" w:rsidRDefault="002D66DE">
            <w:pPr>
              <w:pStyle w:val="berschrift3"/>
              <w:tabs>
                <w:tab w:val="left" w:pos="1440"/>
                <w:tab w:val="center" w:pos="5386"/>
              </w:tabs>
            </w:pPr>
            <w:r>
              <w:t>INSTANDHALTUNG UND ENTSORGUNG</w:t>
            </w:r>
          </w:p>
        </w:tc>
      </w:tr>
      <w:tr w:rsidR="002D66DE" w14:paraId="3FF6C89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E666F6C" w14:textId="77777777" w:rsidR="002D66DE" w:rsidRDefault="002D66DE">
            <w:pPr>
              <w:spacing w:line="360" w:lineRule="atLeast"/>
              <w:jc w:val="center"/>
            </w:pPr>
          </w:p>
        </w:tc>
        <w:tc>
          <w:tcPr>
            <w:tcW w:w="8523" w:type="dxa"/>
          </w:tcPr>
          <w:p w14:paraId="6ACD86EE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persönlichen Schutzausrüstungen dürfen nur in dem dazugehörigen Behälter (M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tallkoffer) transportiert werden.</w:t>
            </w:r>
          </w:p>
          <w:p w14:paraId="69BE4CAC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Instandhaltung (Wartung, Reparatur) nur von </w:t>
            </w:r>
            <w:r>
              <w:rPr>
                <w:sz w:val="22"/>
                <w:szCs w:val="22"/>
                <w:u w:val="single"/>
              </w:rPr>
              <w:t>qualifizierten und beauftragten Pe</w:t>
            </w:r>
            <w:r>
              <w:rPr>
                <w:sz w:val="22"/>
                <w:szCs w:val="22"/>
                <w:u w:val="single"/>
              </w:rPr>
              <w:t>r</w:t>
            </w:r>
            <w:r>
              <w:rPr>
                <w:sz w:val="22"/>
                <w:szCs w:val="22"/>
                <w:u w:val="single"/>
              </w:rPr>
              <w:t xml:space="preserve">sonen </w:t>
            </w:r>
            <w:r>
              <w:rPr>
                <w:sz w:val="22"/>
                <w:szCs w:val="22"/>
              </w:rPr>
              <w:t>durc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führen lassen. </w:t>
            </w:r>
          </w:p>
          <w:p w14:paraId="44905832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Benutzung Überprüfung des Höhensicherungsgerätes durch Sich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kontrolle.</w:t>
            </w:r>
          </w:p>
          <w:p w14:paraId="70945DB6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Prüfung mindestens einmal jährlich durch </w:t>
            </w:r>
            <w:r>
              <w:rPr>
                <w:sz w:val="22"/>
                <w:szCs w:val="22"/>
                <w:u w:val="single"/>
              </w:rPr>
              <w:t>eine sachkundige Person</w:t>
            </w:r>
            <w:r>
              <w:rPr>
                <w:sz w:val="22"/>
                <w:szCs w:val="22"/>
              </w:rPr>
              <w:t>.</w:t>
            </w:r>
          </w:p>
          <w:p w14:paraId="06DC105F" w14:textId="77777777" w:rsidR="002D66DE" w:rsidRDefault="002D66DE">
            <w:pPr>
              <w:numPr>
                <w:ilvl w:val="0"/>
                <w:numId w:val="39"/>
              </w:numPr>
              <w:tabs>
                <w:tab w:val="num" w:pos="232"/>
              </w:tabs>
              <w:spacing w:before="40" w:after="40"/>
              <w:ind w:left="232" w:hanging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der Instandhaltung die Betriebsanleitung des Herstellers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ten.</w:t>
            </w:r>
          </w:p>
        </w:tc>
        <w:tc>
          <w:tcPr>
            <w:tcW w:w="1203" w:type="dxa"/>
          </w:tcPr>
          <w:p w14:paraId="436CCCBA" w14:textId="77777777" w:rsidR="002D66DE" w:rsidRDefault="002D66DE">
            <w:pPr>
              <w:spacing w:line="360" w:lineRule="atLeast"/>
            </w:pPr>
          </w:p>
        </w:tc>
      </w:tr>
    </w:tbl>
    <w:p w14:paraId="797A64EE" w14:textId="77777777" w:rsidR="002D66DE" w:rsidRDefault="002D66DE"/>
    <w:p w14:paraId="677EE603" w14:textId="77777777" w:rsidR="002D66DE" w:rsidRDefault="002D66DE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2D66DE" w14:paraId="539C7591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A4ADC22" w14:textId="77777777" w:rsidR="002D66DE" w:rsidRDefault="002D6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74EBAC10" w14:textId="77777777" w:rsidR="002D66DE" w:rsidRDefault="002D6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1034C5FF" w14:textId="77777777" w:rsidR="002D66DE" w:rsidRDefault="002D6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345722C7" w14:textId="77777777" w:rsidR="002D66DE" w:rsidRDefault="002D66DE">
      <w:pPr>
        <w:spacing w:line="360" w:lineRule="atLeast"/>
      </w:pPr>
    </w:p>
    <w:p w14:paraId="0DDE03BD" w14:textId="77777777" w:rsidR="002D66DE" w:rsidRDefault="002D66DE">
      <w:pPr>
        <w:spacing w:line="360" w:lineRule="atLeast"/>
      </w:pPr>
    </w:p>
    <w:p w14:paraId="19421C2A" w14:textId="77777777" w:rsidR="002D66DE" w:rsidRDefault="002D66DE">
      <w:pPr>
        <w:spacing w:line="360" w:lineRule="atLeast"/>
      </w:pPr>
    </w:p>
    <w:p w14:paraId="183F3B12" w14:textId="77777777" w:rsidR="002D66DE" w:rsidRDefault="002D66DE">
      <w:pPr>
        <w:spacing w:line="360" w:lineRule="atLeast"/>
      </w:pPr>
    </w:p>
    <w:p w14:paraId="4CC9E3C6" w14:textId="77777777" w:rsidR="002D66DE" w:rsidRDefault="002D66DE">
      <w:pPr>
        <w:spacing w:line="360" w:lineRule="atLeast"/>
      </w:pPr>
    </w:p>
    <w:p w14:paraId="783412A5" w14:textId="77777777" w:rsidR="002D66DE" w:rsidRDefault="002D66DE">
      <w:pPr>
        <w:spacing w:line="360" w:lineRule="atLeast"/>
      </w:pPr>
    </w:p>
    <w:p w14:paraId="00BC3D7B" w14:textId="77777777" w:rsidR="002D66DE" w:rsidRDefault="002D66DE">
      <w:pPr>
        <w:spacing w:line="360" w:lineRule="atLeast"/>
      </w:pPr>
    </w:p>
    <w:p w14:paraId="508F3CC6" w14:textId="77777777" w:rsidR="002D66DE" w:rsidRDefault="002D66DE">
      <w:pPr>
        <w:spacing w:line="360" w:lineRule="atLeast"/>
      </w:pPr>
    </w:p>
    <w:p w14:paraId="221B4E66" w14:textId="77777777" w:rsidR="002D66DE" w:rsidRDefault="002D66DE">
      <w:pPr>
        <w:spacing w:line="360" w:lineRule="atLeast"/>
      </w:pPr>
    </w:p>
    <w:p w14:paraId="0C9B7587" w14:textId="77777777" w:rsidR="002D66DE" w:rsidRDefault="002D66DE">
      <w:pPr>
        <w:spacing w:line="360" w:lineRule="atLeast"/>
      </w:pPr>
    </w:p>
    <w:p w14:paraId="42F860AF" w14:textId="77777777" w:rsidR="002D66DE" w:rsidRDefault="002D66DE">
      <w:pPr>
        <w:spacing w:line="360" w:lineRule="atLeast"/>
      </w:pPr>
    </w:p>
    <w:p w14:paraId="4DA1EC98" w14:textId="77777777" w:rsidR="002D66DE" w:rsidRDefault="002D66DE">
      <w:pPr>
        <w:spacing w:line="360" w:lineRule="atLeast"/>
      </w:pPr>
    </w:p>
    <w:p w14:paraId="57FE66F2" w14:textId="77777777" w:rsidR="002D66DE" w:rsidRDefault="002D66DE">
      <w:pPr>
        <w:spacing w:line="360" w:lineRule="atLeast"/>
      </w:pPr>
    </w:p>
    <w:p w14:paraId="55C0490D" w14:textId="77777777" w:rsidR="002D66DE" w:rsidRDefault="002D66DE">
      <w:pPr>
        <w:spacing w:line="360" w:lineRule="atLeast"/>
      </w:pPr>
    </w:p>
    <w:p w14:paraId="4CBF4A38" w14:textId="77777777" w:rsidR="002D66DE" w:rsidRDefault="002D66DE">
      <w:pPr>
        <w:spacing w:line="360" w:lineRule="atLeast"/>
      </w:pPr>
    </w:p>
    <w:p w14:paraId="618F1FA8" w14:textId="77777777" w:rsidR="002D66DE" w:rsidRDefault="002D66DE">
      <w:pPr>
        <w:spacing w:line="360" w:lineRule="atLeast"/>
      </w:pPr>
    </w:p>
    <w:p w14:paraId="4ABE5DA7" w14:textId="77777777" w:rsidR="002D66DE" w:rsidRDefault="002D66DE">
      <w:pPr>
        <w:spacing w:line="360" w:lineRule="atLeast"/>
      </w:pPr>
    </w:p>
    <w:p w14:paraId="041B9F8C" w14:textId="77777777" w:rsidR="002D66DE" w:rsidRDefault="002D66DE">
      <w:pPr>
        <w:spacing w:line="360" w:lineRule="atLeast"/>
      </w:pPr>
    </w:p>
    <w:p w14:paraId="32C4631A" w14:textId="77777777" w:rsidR="00865955" w:rsidRDefault="002D66DE">
      <w:pPr>
        <w:spacing w:line="360" w:lineRule="atLeast"/>
        <w:jc w:val="center"/>
      </w:pPr>
      <w:r>
        <w:t>Seite 2 von 2</w:t>
      </w:r>
    </w:p>
    <w:sectPr w:rsidR="00865955">
      <w:footerReference w:type="default" r:id="rId11"/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4BB3" w14:textId="77777777" w:rsidR="003421F9" w:rsidRDefault="003421F9">
      <w:r>
        <w:separator/>
      </w:r>
    </w:p>
  </w:endnote>
  <w:endnote w:type="continuationSeparator" w:id="0">
    <w:p w14:paraId="6370381B" w14:textId="77777777" w:rsidR="003421F9" w:rsidRDefault="0034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8814" w14:textId="77777777" w:rsidR="002D66DE" w:rsidRDefault="002D66DE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D01E" w14:textId="77777777" w:rsidR="003421F9" w:rsidRDefault="003421F9">
      <w:r>
        <w:separator/>
      </w:r>
    </w:p>
  </w:footnote>
  <w:footnote w:type="continuationSeparator" w:id="0">
    <w:p w14:paraId="05DE7DD0" w14:textId="77777777" w:rsidR="003421F9" w:rsidRDefault="0034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16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F56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A1A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842080"/>
    <w:multiLevelType w:val="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75CB"/>
    <w:multiLevelType w:val="hybridMultilevel"/>
    <w:tmpl w:val="06E037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6E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356F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E427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152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0145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911A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3F04DE"/>
    <w:multiLevelType w:val="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11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E83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2C6C82"/>
    <w:multiLevelType w:val="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C4685"/>
    <w:multiLevelType w:val="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D638F"/>
    <w:multiLevelType w:val="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2A70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C5731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B8A6C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922C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622CB0"/>
    <w:multiLevelType w:val="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6845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D72A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55E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0653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0B1F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EE78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9" w15:restartNumberingAfterBreak="0">
    <w:nsid w:val="6F794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61D09EF"/>
    <w:multiLevelType w:val="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615016391">
    <w:abstractNumId w:val="14"/>
  </w:num>
  <w:num w:numId="2" w16cid:durableId="45489692">
    <w:abstractNumId w:val="19"/>
  </w:num>
  <w:num w:numId="3" w16cid:durableId="1477333937">
    <w:abstractNumId w:val="18"/>
  </w:num>
  <w:num w:numId="4" w16cid:durableId="1785424400">
    <w:abstractNumId w:val="42"/>
  </w:num>
  <w:num w:numId="5" w16cid:durableId="943804479">
    <w:abstractNumId w:val="30"/>
  </w:num>
  <w:num w:numId="6" w16cid:durableId="1297492688">
    <w:abstractNumId w:val="17"/>
  </w:num>
  <w:num w:numId="7" w16cid:durableId="857621597">
    <w:abstractNumId w:val="5"/>
  </w:num>
  <w:num w:numId="8" w16cid:durableId="1674839320">
    <w:abstractNumId w:val="37"/>
  </w:num>
  <w:num w:numId="9" w16cid:durableId="476654175">
    <w:abstractNumId w:val="3"/>
  </w:num>
  <w:num w:numId="10" w16cid:durableId="1153838165">
    <w:abstractNumId w:val="23"/>
  </w:num>
  <w:num w:numId="11" w16cid:durableId="21444497">
    <w:abstractNumId w:val="34"/>
  </w:num>
  <w:num w:numId="12" w16cid:durableId="1860117029">
    <w:abstractNumId w:val="40"/>
  </w:num>
  <w:num w:numId="13" w16cid:durableId="451286462">
    <w:abstractNumId w:val="0"/>
  </w:num>
  <w:num w:numId="14" w16cid:durableId="1124347586">
    <w:abstractNumId w:val="33"/>
  </w:num>
  <w:num w:numId="15" w16cid:durableId="133332178">
    <w:abstractNumId w:val="9"/>
  </w:num>
  <w:num w:numId="16" w16cid:durableId="1208026955">
    <w:abstractNumId w:val="25"/>
  </w:num>
  <w:num w:numId="17" w16cid:durableId="1767339978">
    <w:abstractNumId w:val="41"/>
  </w:num>
  <w:num w:numId="18" w16cid:durableId="1134366259">
    <w:abstractNumId w:val="27"/>
  </w:num>
  <w:num w:numId="19" w16cid:durableId="1725371451">
    <w:abstractNumId w:val="31"/>
  </w:num>
  <w:num w:numId="20" w16cid:durableId="1085687823">
    <w:abstractNumId w:val="16"/>
  </w:num>
  <w:num w:numId="21" w16cid:durableId="738479288">
    <w:abstractNumId w:val="10"/>
  </w:num>
  <w:num w:numId="22" w16cid:durableId="1941258200">
    <w:abstractNumId w:val="29"/>
  </w:num>
  <w:num w:numId="23" w16cid:durableId="140124578">
    <w:abstractNumId w:val="36"/>
  </w:num>
  <w:num w:numId="24" w16cid:durableId="2039306435">
    <w:abstractNumId w:val="39"/>
  </w:num>
  <w:num w:numId="25" w16cid:durableId="1817722443">
    <w:abstractNumId w:val="1"/>
  </w:num>
  <w:num w:numId="26" w16cid:durableId="114754624">
    <w:abstractNumId w:val="35"/>
  </w:num>
  <w:num w:numId="27" w16cid:durableId="879586355">
    <w:abstractNumId w:val="4"/>
  </w:num>
  <w:num w:numId="28" w16cid:durableId="636378890">
    <w:abstractNumId w:val="12"/>
  </w:num>
  <w:num w:numId="29" w16cid:durableId="1172791566">
    <w:abstractNumId w:val="7"/>
  </w:num>
  <w:num w:numId="30" w16cid:durableId="620302026">
    <w:abstractNumId w:val="20"/>
  </w:num>
  <w:num w:numId="31" w16cid:durableId="59908995">
    <w:abstractNumId w:val="28"/>
  </w:num>
  <w:num w:numId="32" w16cid:durableId="99423440">
    <w:abstractNumId w:val="15"/>
  </w:num>
  <w:num w:numId="33" w16cid:durableId="470366400">
    <w:abstractNumId w:val="26"/>
  </w:num>
  <w:num w:numId="34" w16cid:durableId="1724938194">
    <w:abstractNumId w:val="24"/>
  </w:num>
  <w:num w:numId="35" w16cid:durableId="392774316">
    <w:abstractNumId w:val="21"/>
  </w:num>
  <w:num w:numId="36" w16cid:durableId="1875923281">
    <w:abstractNumId w:val="2"/>
  </w:num>
  <w:num w:numId="37" w16cid:durableId="1430850261">
    <w:abstractNumId w:val="22"/>
  </w:num>
  <w:num w:numId="38" w16cid:durableId="789935694">
    <w:abstractNumId w:val="13"/>
  </w:num>
  <w:num w:numId="39" w16cid:durableId="1778671869">
    <w:abstractNumId w:val="43"/>
  </w:num>
  <w:num w:numId="40" w16cid:durableId="99300576">
    <w:abstractNumId w:val="8"/>
  </w:num>
  <w:num w:numId="41" w16cid:durableId="584537329">
    <w:abstractNumId w:val="11"/>
  </w:num>
  <w:num w:numId="42" w16cid:durableId="1728410519">
    <w:abstractNumId w:val="32"/>
  </w:num>
  <w:num w:numId="43" w16cid:durableId="915941144">
    <w:abstractNumId w:val="38"/>
  </w:num>
  <w:num w:numId="44" w16cid:durableId="1989943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E5A"/>
    <w:rsid w:val="002D66DE"/>
    <w:rsid w:val="003421F9"/>
    <w:rsid w:val="003A659A"/>
    <w:rsid w:val="00805E5A"/>
    <w:rsid w:val="00865955"/>
    <w:rsid w:val="00932026"/>
    <w:rsid w:val="00A733F6"/>
    <w:rsid w:val="00A9528A"/>
    <w:rsid w:val="00D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2C498B64"/>
  <w15:chartTrackingRefBased/>
  <w15:docId w15:val="{AD60B6AF-6F65-4383-94EA-3CCEFE5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Höhensicherungsgerät</vt:lpstr>
    </vt:vector>
  </TitlesOfParts>
  <Company>ecomed SICHERHEIT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Höhensicherungsgerät</dc:title>
  <dc:subject/>
  <dc:creator>StBG</dc:creator>
  <cp:keywords/>
  <dc:description/>
  <cp:lastModifiedBy>Melanie Fiebiger</cp:lastModifiedBy>
  <cp:revision>2</cp:revision>
  <cp:lastPrinted>2004-06-03T14:45:00Z</cp:lastPrinted>
  <dcterms:created xsi:type="dcterms:W3CDTF">2024-03-25T16:59:00Z</dcterms:created>
  <dcterms:modified xsi:type="dcterms:W3CDTF">2024-03-25T16:59:00Z</dcterms:modified>
</cp:coreProperties>
</file>