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63278" w14:textId="77777777" w:rsidR="00054BB3" w:rsidRDefault="00054BB3">
      <w:pPr>
        <w:tabs>
          <w:tab w:val="left" w:pos="7088"/>
        </w:tabs>
        <w:spacing w:line="360" w:lineRule="atLeast"/>
      </w:pPr>
      <w:r>
        <w:rPr>
          <w:noProof/>
        </w:rPr>
        <w:pict w14:anchorId="7A9409A1">
          <v:rect id="_x0000_s1027" style="position:absolute;margin-left:-5.75pt;margin-top:-1.2pt;width:548.4pt;height:756.1pt;z-index:3" o:allowincell="f" filled="f" strokecolor="blue" strokeweight="7pt"/>
        </w:pict>
      </w:r>
      <w:r>
        <w:rPr>
          <w:noProof/>
          <w:sz w:val="20"/>
        </w:rPr>
        <w:pict w14:anchorId="1C4255A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2" o:allowincell="f" filled="f" stroked="f">
            <v:textbox style="mso-next-textbox:#_x0000_s1026">
              <w:txbxContent>
                <w:p w14:paraId="2686151E" w14:textId="77777777" w:rsidR="00054BB3" w:rsidRDefault="00054BB3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00E4E6EF" w14:textId="77777777" w:rsidR="00054BB3" w:rsidRDefault="00054BB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für Sandwäsche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7DCE4B9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7BF658B6" w14:textId="77777777" w:rsidR="00054BB3" w:rsidRDefault="00054BB3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 xml:space="preserve">Nummer: </w:t>
      </w:r>
      <w:r w:rsidR="008029D0">
        <w:t>M</w:t>
      </w:r>
      <w:r>
        <w:tab/>
        <w:t xml:space="preserve">Betrieb: </w:t>
      </w:r>
    </w:p>
    <w:p w14:paraId="019B0355" w14:textId="77777777" w:rsidR="00054BB3" w:rsidRDefault="00054BB3">
      <w:r>
        <w:t xml:space="preserve">Bearbeitungsstand: </w:t>
      </w:r>
      <w:r w:rsidR="008029D0">
        <w:t>10</w:t>
      </w:r>
      <w:r>
        <w:t>/</w:t>
      </w:r>
      <w:r w:rsidR="008029D0">
        <w:t>23</w:t>
      </w:r>
      <w:r>
        <w:br/>
      </w:r>
    </w:p>
    <w:p w14:paraId="32DB9046" w14:textId="77777777" w:rsidR="00054BB3" w:rsidRDefault="00054BB3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382"/>
        <w:gridCol w:w="1344"/>
      </w:tblGrid>
      <w:tr w:rsidR="00054BB3" w14:paraId="4DE00828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2C3A9058" w14:textId="77777777" w:rsidR="00054BB3" w:rsidRDefault="00054BB3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5DC046D0" w14:textId="77777777" w:rsidR="00054BB3" w:rsidRDefault="00054BB3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34697CA8" w14:textId="77777777" w:rsidR="00054BB3" w:rsidRDefault="00054BB3">
            <w:pPr>
              <w:spacing w:line="360" w:lineRule="atLeast"/>
            </w:pPr>
          </w:p>
        </w:tc>
      </w:tr>
      <w:tr w:rsidR="00054BB3" w14:paraId="5B6321FD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26A5B92E" w14:textId="77777777" w:rsidR="00054BB3" w:rsidRDefault="00054BB3">
            <w:pPr>
              <w:spacing w:before="40" w:after="40"/>
              <w:jc w:val="center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3EBDDA99" w14:textId="77777777" w:rsidR="00054BB3" w:rsidRDefault="00054BB3">
            <w:pPr>
              <w:pStyle w:val="berschrift1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Betrieb von Sandwäschen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47804F7" w14:textId="77777777" w:rsidR="00054BB3" w:rsidRDefault="00054BB3">
            <w:pPr>
              <w:spacing w:before="40" w:after="40"/>
            </w:pPr>
          </w:p>
        </w:tc>
      </w:tr>
      <w:tr w:rsidR="00054BB3" w14:paraId="6C856D9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51BD1D6" w14:textId="77777777" w:rsidR="00054BB3" w:rsidRDefault="00054BB3">
            <w:pPr>
              <w:spacing w:line="360" w:lineRule="atLeast"/>
            </w:pPr>
          </w:p>
        </w:tc>
        <w:tc>
          <w:tcPr>
            <w:tcW w:w="8382" w:type="dxa"/>
            <w:tcBorders>
              <w:left w:val="nil"/>
              <w:right w:val="nil"/>
            </w:tcBorders>
            <w:shd w:val="clear" w:color="auto" w:fill="0000FF"/>
          </w:tcPr>
          <w:p w14:paraId="174DB9F0" w14:textId="77777777" w:rsidR="00054BB3" w:rsidRDefault="00054BB3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1BE2F2B3" w14:textId="77777777" w:rsidR="00054BB3" w:rsidRDefault="00054BB3">
            <w:pPr>
              <w:spacing w:line="360" w:lineRule="atLeast"/>
            </w:pPr>
          </w:p>
        </w:tc>
      </w:tr>
      <w:tr w:rsidR="00054BB3" w14:paraId="35C3460F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55C9BB94" w14:textId="77777777" w:rsidR="00054BB3" w:rsidRDefault="003F2E4C">
            <w:pPr>
              <w:spacing w:before="60"/>
              <w:jc w:val="center"/>
            </w:pPr>
            <w:r>
              <w:rPr>
                <w:noProof/>
              </w:rPr>
            </w:r>
            <w:r>
              <w:pict w14:anchorId="0C49DE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2.9pt;height:46.2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372DFD80" w14:textId="77777777" w:rsidR="00054BB3" w:rsidRDefault="00054BB3">
            <w:pPr>
              <w:numPr>
                <w:ilvl w:val="0"/>
                <w:numId w:val="8"/>
              </w:numPr>
              <w:spacing w:before="120"/>
              <w:ind w:left="357" w:hanging="357"/>
            </w:pPr>
            <w:r>
              <w:t xml:space="preserve">Einzugsgefahr, Quetsch- und Scherstellen </w:t>
            </w:r>
            <w:proofErr w:type="gramStart"/>
            <w:r>
              <w:t>an drehenden</w:t>
            </w:r>
            <w:proofErr w:type="gramEnd"/>
            <w:r>
              <w:t xml:space="preserve"> Teilen</w:t>
            </w:r>
          </w:p>
          <w:p w14:paraId="7A62DE14" w14:textId="77777777" w:rsidR="00054BB3" w:rsidRDefault="00054BB3">
            <w:pPr>
              <w:numPr>
                <w:ilvl w:val="0"/>
                <w:numId w:val="8"/>
              </w:numPr>
              <w:ind w:left="357" w:hanging="357"/>
            </w:pPr>
            <w:r>
              <w:t>Absturzgefahr von höhergelegenen Arbeitsplätzen</w:t>
            </w:r>
          </w:p>
          <w:p w14:paraId="3DEEA984" w14:textId="77777777" w:rsidR="00054BB3" w:rsidRDefault="00054BB3">
            <w:pPr>
              <w:numPr>
                <w:ilvl w:val="0"/>
                <w:numId w:val="8"/>
              </w:numPr>
              <w:ind w:left="357" w:hanging="357"/>
            </w:pPr>
            <w:r>
              <w:t>Elektrische Gefahren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07E9F75C" w14:textId="77777777" w:rsidR="00054BB3" w:rsidRDefault="00054BB3">
            <w:pPr>
              <w:spacing w:before="60"/>
              <w:jc w:val="center"/>
            </w:pPr>
          </w:p>
        </w:tc>
      </w:tr>
      <w:tr w:rsidR="00054BB3" w14:paraId="48F66B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F638BC9" w14:textId="77777777" w:rsidR="00054BB3" w:rsidRDefault="00054BB3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054BB3" w14:paraId="53178192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3092396B" w14:textId="77777777" w:rsidR="00054BB3" w:rsidRDefault="00054BB3">
            <w:pPr>
              <w:spacing w:before="120"/>
              <w:jc w:val="center"/>
              <w:rPr>
                <w:sz w:val="20"/>
              </w:rPr>
            </w:pPr>
            <w:r>
              <w:pict w14:anchorId="1DA4C914">
                <v:shape id="_x0000_i1026" type="#_x0000_t75" style="width:52.35pt;height:52.35pt">
                  <v:imagedata r:id="rId8" o:title=""/>
                </v:shape>
              </w:pict>
            </w:r>
          </w:p>
          <w:p w14:paraId="74B17C35" w14:textId="77777777" w:rsidR="00054BB3" w:rsidRDefault="00054BB3">
            <w:pPr>
              <w:spacing w:before="120"/>
              <w:jc w:val="center"/>
              <w:rPr>
                <w:rFonts w:cs="Arial"/>
              </w:rPr>
            </w:pPr>
            <w:r>
              <w:pict w14:anchorId="55C2B618">
                <v:shape id="_x0000_i1027" type="#_x0000_t75" style="width:52.35pt;height:52.35pt">
                  <v:imagedata r:id="rId9" o:title=""/>
                </v:shape>
              </w:pict>
            </w:r>
          </w:p>
          <w:p w14:paraId="57F70240" w14:textId="77777777" w:rsidR="00054BB3" w:rsidRDefault="00054BB3">
            <w:pPr>
              <w:spacing w:before="120"/>
              <w:jc w:val="center"/>
              <w:rPr>
                <w:sz w:val="12"/>
              </w:rPr>
            </w:pPr>
            <w:r>
              <w:pict w14:anchorId="29D0888B">
                <v:shape id="_x0000_i1028" type="#_x0000_t75" style="width:52.35pt;height:52.35pt">
                  <v:imagedata r:id="rId10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3A1E3AF9" w14:textId="77777777" w:rsidR="00054BB3" w:rsidRDefault="008029D0">
            <w:pPr>
              <w:numPr>
                <w:ilvl w:val="0"/>
                <w:numId w:val="8"/>
              </w:numPr>
              <w:spacing w:before="120"/>
              <w:ind w:left="357" w:hanging="357"/>
              <w:rPr>
                <w:sz w:val="22"/>
              </w:rPr>
            </w:pPr>
            <w:r>
              <w:rPr>
                <w:rFonts w:cs="Arial"/>
                <w:szCs w:val="22"/>
              </w:rPr>
              <w:t>D</w:t>
            </w:r>
            <w:r w:rsidR="00054BB3">
              <w:rPr>
                <w:rFonts w:cs="Arial"/>
                <w:szCs w:val="22"/>
              </w:rPr>
              <w:t>ie Betriebsanleitung des Herstellers beac</w:t>
            </w:r>
            <w:r w:rsidR="00054BB3">
              <w:rPr>
                <w:rFonts w:cs="Arial"/>
                <w:szCs w:val="22"/>
              </w:rPr>
              <w:t>h</w:t>
            </w:r>
            <w:r w:rsidR="00054BB3">
              <w:rPr>
                <w:rFonts w:cs="Arial"/>
                <w:szCs w:val="22"/>
              </w:rPr>
              <w:t>ten.</w:t>
            </w:r>
          </w:p>
          <w:p w14:paraId="34C9479C" w14:textId="77777777" w:rsidR="00054BB3" w:rsidRDefault="00054BB3">
            <w:pPr>
              <w:numPr>
                <w:ilvl w:val="0"/>
                <w:numId w:val="8"/>
              </w:numPr>
              <w:ind w:left="357" w:hanging="357"/>
            </w:pPr>
            <w:r>
              <w:t>Maschinen nur mit intakten Schutzeinric</w:t>
            </w:r>
            <w:r>
              <w:t>h</w:t>
            </w:r>
            <w:r>
              <w:t>tungen betreiben.</w:t>
            </w:r>
          </w:p>
          <w:p w14:paraId="28CD0DC1" w14:textId="77777777" w:rsidR="00054BB3" w:rsidRDefault="00054BB3">
            <w:pPr>
              <w:numPr>
                <w:ilvl w:val="0"/>
                <w:numId w:val="8"/>
              </w:numPr>
              <w:ind w:left="357" w:hanging="357"/>
            </w:pPr>
            <w:r>
              <w:t>Keine Arbeiten im Gefahrenbereich der laufenden Maschine durchführen.</w:t>
            </w:r>
          </w:p>
          <w:p w14:paraId="5D957609" w14:textId="77777777" w:rsidR="00054BB3" w:rsidRDefault="00054BB3">
            <w:pPr>
              <w:numPr>
                <w:ilvl w:val="0"/>
                <w:numId w:val="8"/>
              </w:numPr>
              <w:ind w:left="357" w:hanging="357"/>
            </w:pPr>
            <w:r>
              <w:t>Die Arbeiten nur von einem sicheren Standplatz aus durchführen.</w:t>
            </w:r>
          </w:p>
          <w:p w14:paraId="49DE17B4" w14:textId="77777777" w:rsidR="00054BB3" w:rsidRDefault="00054BB3">
            <w:pPr>
              <w:numPr>
                <w:ilvl w:val="0"/>
                <w:numId w:val="8"/>
              </w:numPr>
              <w:ind w:left="357" w:hanging="357"/>
            </w:pPr>
            <w:r>
              <w:t>Nach Reparaturen Schutzeinrichtungen wieder anbringen und befestigen.</w:t>
            </w:r>
          </w:p>
          <w:p w14:paraId="68402576" w14:textId="77777777" w:rsidR="00054BB3" w:rsidRDefault="00054BB3">
            <w:pPr>
              <w:numPr>
                <w:ilvl w:val="0"/>
                <w:numId w:val="8"/>
              </w:numPr>
              <w:ind w:left="357" w:hanging="357"/>
            </w:pPr>
            <w:r>
              <w:t>Erst Einschalten, wenn sichergestellt ist, dass sich niemand im Gefahrb</w:t>
            </w:r>
            <w:r>
              <w:t>e</w:t>
            </w:r>
            <w:r>
              <w:t>reich b</w:t>
            </w:r>
            <w:r>
              <w:t>e</w:t>
            </w:r>
            <w:r>
              <w:t>findet.</w:t>
            </w:r>
          </w:p>
          <w:p w14:paraId="7FEA0E3C" w14:textId="77777777" w:rsidR="00054BB3" w:rsidRDefault="00054BB3">
            <w:pPr>
              <w:numPr>
                <w:ilvl w:val="0"/>
                <w:numId w:val="9"/>
              </w:numPr>
            </w:pPr>
            <w:r>
              <w:t>Bei Reparaturen Netztrenneinrichtung ausschalten und mit Schloss s</w:t>
            </w:r>
            <w:r>
              <w:t>i</w:t>
            </w:r>
            <w:r>
              <w:t>chern.</w:t>
            </w:r>
          </w:p>
          <w:p w14:paraId="513102FD" w14:textId="77777777" w:rsidR="00054BB3" w:rsidRDefault="00054BB3">
            <w:pPr>
              <w:numPr>
                <w:ilvl w:val="0"/>
                <w:numId w:val="9"/>
              </w:numPr>
              <w:ind w:left="357" w:hanging="357"/>
            </w:pPr>
            <w:r>
              <w:t>Erhöhte elektrische Gefährdung beim Arbeiten mit elektrischen Arbeit</w:t>
            </w:r>
            <w:r>
              <w:t>s</w:t>
            </w:r>
            <w:r>
              <w:t>mitteln.</w:t>
            </w:r>
          </w:p>
          <w:p w14:paraId="604C9307" w14:textId="77777777" w:rsidR="008029D0" w:rsidRDefault="008029D0">
            <w:pPr>
              <w:numPr>
                <w:ilvl w:val="0"/>
                <w:numId w:val="9"/>
              </w:numPr>
              <w:ind w:left="357" w:hanging="357"/>
            </w:pPr>
            <w:r>
              <w:t>Persönliche Schutzausrüstung benutzen (Schutzhelm, Schutzhandschuhe etc.)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74B15BB1" w14:textId="77777777" w:rsidR="00054BB3" w:rsidRDefault="00054BB3">
            <w:pPr>
              <w:ind w:right="85"/>
              <w:rPr>
                <w:sz w:val="12"/>
              </w:rPr>
            </w:pPr>
          </w:p>
        </w:tc>
      </w:tr>
      <w:tr w:rsidR="00054BB3" w14:paraId="77D105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7D2AA03" w14:textId="77777777" w:rsidR="00054BB3" w:rsidRDefault="00054BB3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054BB3" w14:paraId="300760A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28BE0314" w14:textId="77777777" w:rsidR="00054BB3" w:rsidRDefault="00054BB3">
            <w:pPr>
              <w:spacing w:before="120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1C88CC24" w14:textId="77777777" w:rsidR="00054BB3" w:rsidRDefault="00054BB3">
            <w:pPr>
              <w:numPr>
                <w:ilvl w:val="0"/>
                <w:numId w:val="9"/>
              </w:numPr>
              <w:spacing w:before="120"/>
              <w:ind w:left="357" w:hanging="357"/>
            </w:pPr>
            <w:r>
              <w:t>Anlage abstellen und vom Fachpersonal Störung beheben lassen.</w:t>
            </w:r>
          </w:p>
          <w:p w14:paraId="470C4B8F" w14:textId="77777777" w:rsidR="00054BB3" w:rsidRDefault="00054BB3">
            <w:pPr>
              <w:numPr>
                <w:ilvl w:val="0"/>
                <w:numId w:val="9"/>
              </w:numPr>
              <w:ind w:left="357" w:hanging="357"/>
            </w:pPr>
            <w:r>
              <w:t>Besondere Vorsicht bei elektrischen Störungen wegen des Nassbere</w:t>
            </w:r>
            <w:r>
              <w:t>i</w:t>
            </w:r>
            <w:r>
              <w:t>ches.</w:t>
            </w:r>
          </w:p>
          <w:p w14:paraId="3DBB758E" w14:textId="77777777" w:rsidR="008029D0" w:rsidRDefault="008029D0">
            <w:pPr>
              <w:numPr>
                <w:ilvl w:val="0"/>
                <w:numId w:val="9"/>
              </w:numPr>
              <w:ind w:left="357" w:hanging="357"/>
            </w:pPr>
            <w:r>
              <w:t>Vorgesetzte informieren.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B99A2CC" w14:textId="77777777" w:rsidR="00054BB3" w:rsidRDefault="00054BB3">
            <w:pPr>
              <w:spacing w:before="120"/>
            </w:pPr>
          </w:p>
        </w:tc>
      </w:tr>
      <w:tr w:rsidR="00054BB3" w14:paraId="336720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6129EE9" w14:textId="77777777" w:rsidR="00054BB3" w:rsidRDefault="00054BB3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054BB3" w14:paraId="6A25BDF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165FF989" w14:textId="77777777" w:rsidR="00054BB3" w:rsidRDefault="00054BB3">
            <w:pPr>
              <w:spacing w:before="120"/>
              <w:jc w:val="center"/>
            </w:pPr>
            <w:r>
              <w:pict w14:anchorId="4012FD76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7AF4AE72" w14:textId="77777777" w:rsidR="00054BB3" w:rsidRDefault="00054BB3">
            <w:pPr>
              <w:numPr>
                <w:ilvl w:val="0"/>
                <w:numId w:val="10"/>
              </w:numPr>
              <w:spacing w:before="120"/>
              <w:ind w:left="357" w:hanging="357"/>
            </w:pPr>
            <w:r>
              <w:t>Ersthelfer h</w:t>
            </w:r>
            <w:r>
              <w:t>e</w:t>
            </w:r>
            <w:r>
              <w:t>ranziehen.</w:t>
            </w:r>
          </w:p>
          <w:p w14:paraId="17D535AA" w14:textId="77777777" w:rsidR="00054BB3" w:rsidRDefault="00054BB3">
            <w:pPr>
              <w:numPr>
                <w:ilvl w:val="0"/>
                <w:numId w:val="10"/>
              </w:numPr>
              <w:ind w:left="357" w:hanging="357"/>
            </w:pPr>
            <w:r>
              <w:rPr>
                <w:b/>
              </w:rPr>
              <w:t>Notruf: 112</w:t>
            </w:r>
          </w:p>
          <w:p w14:paraId="6978841C" w14:textId="77777777" w:rsidR="00054BB3" w:rsidRDefault="00054BB3">
            <w:pPr>
              <w:numPr>
                <w:ilvl w:val="0"/>
                <w:numId w:val="10"/>
              </w:numPr>
              <w:ind w:left="357" w:hanging="357"/>
            </w:pPr>
            <w:r>
              <w:t>Unfall melden.</w:t>
            </w:r>
          </w:p>
          <w:p w14:paraId="4F711FB4" w14:textId="77777777" w:rsidR="00054BB3" w:rsidRDefault="00054BB3">
            <w:pPr>
              <w:numPr>
                <w:ilvl w:val="0"/>
                <w:numId w:val="10"/>
              </w:numPr>
              <w:ind w:left="357" w:hanging="357"/>
            </w:pPr>
            <w:r>
              <w:rPr>
                <w:rFonts w:cs="Arial"/>
                <w:szCs w:val="22"/>
              </w:rPr>
              <w:t xml:space="preserve">Durchgeführte Erste – Hilfe – Leistungen </w:t>
            </w:r>
            <w:r>
              <w:rPr>
                <w:rFonts w:cs="Arial"/>
                <w:szCs w:val="22"/>
                <w:u w:val="single"/>
              </w:rPr>
              <w:t>immer</w:t>
            </w:r>
            <w:r>
              <w:rPr>
                <w:rFonts w:cs="Arial"/>
                <w:szCs w:val="22"/>
              </w:rPr>
              <w:t xml:space="preserve"> im Verbandsbuch eintr</w:t>
            </w:r>
            <w:r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>gen.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1DA2E0F" w14:textId="77777777" w:rsidR="00054BB3" w:rsidRDefault="00054BB3">
            <w:pPr>
              <w:spacing w:line="360" w:lineRule="atLeast"/>
            </w:pPr>
          </w:p>
        </w:tc>
      </w:tr>
      <w:tr w:rsidR="00054BB3" w14:paraId="303A63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4F6196E" w14:textId="77777777" w:rsidR="00054BB3" w:rsidRDefault="00054BB3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054BB3" w14:paraId="3271F68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4AFDB935" w14:textId="77777777" w:rsidR="00054BB3" w:rsidRDefault="00054BB3">
            <w:pPr>
              <w:spacing w:line="360" w:lineRule="atLeast"/>
            </w:pPr>
          </w:p>
        </w:tc>
        <w:tc>
          <w:tcPr>
            <w:tcW w:w="8382" w:type="dxa"/>
            <w:tcBorders>
              <w:bottom w:val="single" w:sz="4" w:space="0" w:color="auto"/>
            </w:tcBorders>
          </w:tcPr>
          <w:p w14:paraId="02B6F9E1" w14:textId="77777777" w:rsidR="00054BB3" w:rsidRDefault="00054BB3">
            <w:pPr>
              <w:pStyle w:val="Kopfzeile"/>
              <w:numPr>
                <w:ilvl w:val="0"/>
                <w:numId w:val="12"/>
              </w:numPr>
              <w:spacing w:before="120"/>
              <w:ind w:left="357" w:hanging="357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 xml:space="preserve">Instandhaltung (Wartung, Reparatur) nur </w:t>
            </w:r>
            <w:r>
              <w:rPr>
                <w:snapToGrid w:val="0"/>
                <w:szCs w:val="22"/>
                <w:u w:val="single"/>
              </w:rPr>
              <w:t>von qualifizierten und beauftra</w:t>
            </w:r>
            <w:r>
              <w:rPr>
                <w:snapToGrid w:val="0"/>
                <w:szCs w:val="22"/>
                <w:u w:val="single"/>
              </w:rPr>
              <w:t>g</w:t>
            </w:r>
            <w:r>
              <w:rPr>
                <w:snapToGrid w:val="0"/>
                <w:szCs w:val="22"/>
                <w:u w:val="single"/>
              </w:rPr>
              <w:t>ten Personen</w:t>
            </w:r>
            <w:r>
              <w:rPr>
                <w:snapToGrid w:val="0"/>
                <w:szCs w:val="22"/>
              </w:rPr>
              <w:t xml:space="preserve"> durc</w:t>
            </w:r>
            <w:r>
              <w:rPr>
                <w:snapToGrid w:val="0"/>
                <w:szCs w:val="22"/>
              </w:rPr>
              <w:t>h</w:t>
            </w:r>
            <w:r>
              <w:rPr>
                <w:snapToGrid w:val="0"/>
                <w:szCs w:val="22"/>
              </w:rPr>
              <w:t>führen lassen.</w:t>
            </w:r>
          </w:p>
          <w:p w14:paraId="409CD520" w14:textId="77777777" w:rsidR="00054BB3" w:rsidRDefault="00054BB3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Nach Instandhaltung sind die Schutzeinrichtungen zu überpr</w:t>
            </w:r>
            <w:r>
              <w:rPr>
                <w:snapToGrid w:val="0"/>
                <w:szCs w:val="22"/>
              </w:rPr>
              <w:t>ü</w:t>
            </w:r>
            <w:r>
              <w:rPr>
                <w:snapToGrid w:val="0"/>
                <w:szCs w:val="22"/>
              </w:rPr>
              <w:t>fen.</w:t>
            </w:r>
          </w:p>
          <w:p w14:paraId="5BA902CB" w14:textId="77777777" w:rsidR="00054BB3" w:rsidRDefault="00054BB3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Bei der Instandhaltung die Betriebsanleitung des Herstellers beac</w:t>
            </w:r>
            <w:r>
              <w:rPr>
                <w:snapToGrid w:val="0"/>
                <w:szCs w:val="22"/>
              </w:rPr>
              <w:t>h</w:t>
            </w:r>
            <w:r>
              <w:rPr>
                <w:snapToGrid w:val="0"/>
                <w:szCs w:val="22"/>
              </w:rPr>
              <w:t>ten.</w:t>
            </w:r>
          </w:p>
          <w:p w14:paraId="7DDD123D" w14:textId="77777777" w:rsidR="00054BB3" w:rsidRDefault="00054BB3">
            <w:pPr>
              <w:pStyle w:val="Kopfzeile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  <w:r>
              <w:rPr>
                <w:snapToGrid w:val="0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Cs w:val="22"/>
                <w:u w:val="single"/>
              </w:rPr>
              <w:t>befähigte Pe</w:t>
            </w:r>
            <w:r>
              <w:rPr>
                <w:snapToGrid w:val="0"/>
                <w:szCs w:val="22"/>
                <w:u w:val="single"/>
              </w:rPr>
              <w:t>r</w:t>
            </w:r>
            <w:r>
              <w:rPr>
                <w:snapToGrid w:val="0"/>
                <w:szCs w:val="22"/>
                <w:u w:val="single"/>
              </w:rPr>
              <w:t>sonen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511AEF7" w14:textId="77777777" w:rsidR="00054BB3" w:rsidRDefault="00054BB3">
            <w:pPr>
              <w:spacing w:line="360" w:lineRule="atLeast"/>
            </w:pPr>
          </w:p>
        </w:tc>
      </w:tr>
    </w:tbl>
    <w:p w14:paraId="590A4BE3" w14:textId="77777777" w:rsidR="00054BB3" w:rsidRDefault="00054BB3">
      <w:pPr>
        <w:spacing w:before="60" w:after="60"/>
      </w:pPr>
    </w:p>
    <w:p w14:paraId="7B0E36ED" w14:textId="77777777" w:rsidR="00054BB3" w:rsidRDefault="00054BB3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054BB3" w14:paraId="40473572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6B5E1EC7" w14:textId="77777777" w:rsidR="00054BB3" w:rsidRDefault="00054BB3">
            <w:r>
              <w:t xml:space="preserve"> Nächster</w:t>
            </w:r>
          </w:p>
          <w:p w14:paraId="14CF9BBA" w14:textId="77777777" w:rsidR="00054BB3" w:rsidRDefault="00054BB3">
            <w:r>
              <w:t xml:space="preserve"> Überprüfungstermin:</w:t>
            </w:r>
          </w:p>
        </w:tc>
        <w:tc>
          <w:tcPr>
            <w:tcW w:w="5701" w:type="dxa"/>
          </w:tcPr>
          <w:p w14:paraId="7B95E38B" w14:textId="77777777" w:rsidR="00054BB3" w:rsidRDefault="00054BB3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06DA2A43" w14:textId="77777777" w:rsidR="0009126C" w:rsidRDefault="0009126C">
      <w:pPr>
        <w:spacing w:line="360" w:lineRule="atLeast"/>
      </w:pPr>
    </w:p>
    <w:sectPr w:rsidR="0009126C">
      <w:footerReference w:type="default" r:id="rId12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32044" w14:textId="77777777" w:rsidR="00AA13B5" w:rsidRDefault="00AA13B5">
      <w:r>
        <w:separator/>
      </w:r>
    </w:p>
  </w:endnote>
  <w:endnote w:type="continuationSeparator" w:id="0">
    <w:p w14:paraId="3A4A939F" w14:textId="77777777" w:rsidR="00AA13B5" w:rsidRDefault="00AA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26FD" w14:textId="77777777" w:rsidR="00054BB3" w:rsidRDefault="00054B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B834F" w14:textId="77777777" w:rsidR="00AA13B5" w:rsidRDefault="00AA13B5">
      <w:r>
        <w:separator/>
      </w:r>
    </w:p>
  </w:footnote>
  <w:footnote w:type="continuationSeparator" w:id="0">
    <w:p w14:paraId="54A8D5AB" w14:textId="77777777" w:rsidR="00AA13B5" w:rsidRDefault="00AA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0339490">
    <w:abstractNumId w:val="2"/>
  </w:num>
  <w:num w:numId="2" w16cid:durableId="880748375">
    <w:abstractNumId w:val="5"/>
  </w:num>
  <w:num w:numId="3" w16cid:durableId="1970471626">
    <w:abstractNumId w:val="4"/>
  </w:num>
  <w:num w:numId="4" w16cid:durableId="878082152">
    <w:abstractNumId w:val="11"/>
  </w:num>
  <w:num w:numId="5" w16cid:durableId="1893075356">
    <w:abstractNumId w:val="10"/>
  </w:num>
  <w:num w:numId="6" w16cid:durableId="1441994937">
    <w:abstractNumId w:val="3"/>
  </w:num>
  <w:num w:numId="7" w16cid:durableId="712081026">
    <w:abstractNumId w:val="0"/>
  </w:num>
  <w:num w:numId="8" w16cid:durableId="577791861">
    <w:abstractNumId w:val="6"/>
  </w:num>
  <w:num w:numId="9" w16cid:durableId="974137092">
    <w:abstractNumId w:val="9"/>
  </w:num>
  <w:num w:numId="10" w16cid:durableId="2049717530">
    <w:abstractNumId w:val="7"/>
  </w:num>
  <w:num w:numId="11" w16cid:durableId="1713536635">
    <w:abstractNumId w:val="1"/>
  </w:num>
  <w:num w:numId="12" w16cid:durableId="2145156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9D0"/>
    <w:rsid w:val="00054BB3"/>
    <w:rsid w:val="0009126C"/>
    <w:rsid w:val="002E10BD"/>
    <w:rsid w:val="003F2E4C"/>
    <w:rsid w:val="008029D0"/>
    <w:rsid w:val="00A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01A57BD"/>
  <w15:chartTrackingRefBased/>
  <w15:docId w15:val="{0FFBA252-EBFC-4A79-9E81-3CD3F3E4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M3-17</vt:lpstr>
    </vt:vector>
  </TitlesOfParts>
  <Company>Steinbruchs-BG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M3-17</dc:title>
  <dc:subject/>
  <dc:creator>StBG</dc:creator>
  <cp:keywords/>
  <cp:lastModifiedBy>Melanie Fiebiger</cp:lastModifiedBy>
  <cp:revision>2</cp:revision>
  <cp:lastPrinted>2003-04-15T14:10:00Z</cp:lastPrinted>
  <dcterms:created xsi:type="dcterms:W3CDTF">2024-03-25T17:07:00Z</dcterms:created>
  <dcterms:modified xsi:type="dcterms:W3CDTF">2024-03-25T17:07:00Z</dcterms:modified>
</cp:coreProperties>
</file>