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6B19" w14:textId="77777777" w:rsidR="00024529" w:rsidRDefault="00024529">
      <w:pPr>
        <w:tabs>
          <w:tab w:val="left" w:pos="7088"/>
        </w:tabs>
        <w:spacing w:line="360" w:lineRule="atLeast"/>
      </w:pPr>
      <w:r>
        <w:rPr>
          <w:noProof/>
        </w:rPr>
        <w:pict w14:anchorId="1E1CD709">
          <v:rect id="_x0000_s2051" style="position:absolute;margin-left:-5.4pt;margin-top:-12.45pt;width:548.4pt;height:729.35pt;z-index:3" o:allowincell="f" filled="f" strokecolor="blue" strokeweight="7pt"/>
        </w:pict>
      </w:r>
      <w:r>
        <w:rPr>
          <w:noProof/>
          <w:sz w:val="20"/>
        </w:rPr>
        <w:pict w14:anchorId="5372351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4.9pt;margin-top:1.05pt;width:177.75pt;height:45.75pt;z-index:2" o:allowincell="f" filled="f" stroked="f">
            <v:textbox style="mso-next-textbox:#_x0000_s2050">
              <w:txbxContent>
                <w:p w14:paraId="2C1EA634" w14:textId="77777777" w:rsidR="00024529" w:rsidRDefault="0002452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2EDAEDA3" w14:textId="77777777" w:rsidR="00024529" w:rsidRDefault="00024529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Fahrmischer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F6B4509">
          <v:shape id="_x0000_s2055" type="#_x0000_t202" style="position:absolute;margin-left:398.65pt;margin-top:4.8pt;width:138pt;height:54pt;z-index:4" o:allowincell="f" stroked="f">
            <v:textbox style="mso-next-textbox:#_x0000_s2055" inset=",0">
              <w:txbxContent>
                <w:p w14:paraId="3AC21022" w14:textId="77777777" w:rsidR="00024529" w:rsidRDefault="0002452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 w:rsidR="00F179D3">
        <w:t xml:space="preserve"> </w:t>
      </w:r>
      <w:r>
        <w:t>M</w:t>
      </w:r>
      <w:r w:rsidR="001C55EE">
        <w:t xml:space="preserve"> </w:t>
      </w:r>
      <w:r>
        <w:tab/>
        <w:t xml:space="preserve">Betrieb: </w:t>
      </w:r>
    </w:p>
    <w:p w14:paraId="4FF26DA8" w14:textId="77777777" w:rsidR="00024529" w:rsidRDefault="00024529">
      <w:pPr>
        <w:spacing w:line="360" w:lineRule="atLeast"/>
      </w:pPr>
      <w:r>
        <w:t>Bearbeitungsstand: 0</w:t>
      </w:r>
      <w:r w:rsidR="00F179D3">
        <w:t>4</w:t>
      </w:r>
      <w:r>
        <w:t>/</w:t>
      </w:r>
      <w:r w:rsidR="00075B98">
        <w:t>2</w:t>
      </w:r>
      <w:r w:rsidR="00F179D3">
        <w:t>1</w:t>
      </w:r>
    </w:p>
    <w:p w14:paraId="22659C20" w14:textId="77777777" w:rsidR="00024529" w:rsidRDefault="00024529"/>
    <w:p w14:paraId="2F234627" w14:textId="77777777" w:rsidR="00024529" w:rsidRDefault="0002452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344"/>
      </w:tblGrid>
      <w:tr w:rsidR="00024529" w14:paraId="7B7768F2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7747076D" w14:textId="77777777" w:rsidR="00024529" w:rsidRDefault="00024529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7AF4E8D0" w14:textId="77777777" w:rsidR="00024529" w:rsidRDefault="0002452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20947C75" w14:textId="77777777" w:rsidR="00024529" w:rsidRDefault="00024529">
            <w:pPr>
              <w:spacing w:line="360" w:lineRule="atLeast"/>
            </w:pPr>
          </w:p>
        </w:tc>
      </w:tr>
      <w:tr w:rsidR="00024529" w14:paraId="308B0DE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2F0200F4" w14:textId="77777777" w:rsidR="00024529" w:rsidRDefault="00024529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7AEB5FFD" w14:textId="77777777" w:rsidR="00024529" w:rsidRDefault="00024529">
            <w:pPr>
              <w:pStyle w:val="berschrift5"/>
            </w:pPr>
            <w:r>
              <w:t>Betrieb von Fahrmischern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2CE5476" w14:textId="77777777" w:rsidR="00024529" w:rsidRDefault="00024529">
            <w:pPr>
              <w:spacing w:line="360" w:lineRule="atLeast"/>
            </w:pPr>
          </w:p>
        </w:tc>
      </w:tr>
      <w:tr w:rsidR="00024529" w14:paraId="0723F760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61A14B5B" w14:textId="77777777" w:rsidR="00024529" w:rsidRDefault="00024529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3D4C63E" w14:textId="77777777" w:rsidR="00024529" w:rsidRDefault="0002452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14C5E662" w14:textId="77777777" w:rsidR="00024529" w:rsidRDefault="00024529">
            <w:pPr>
              <w:spacing w:line="360" w:lineRule="atLeast"/>
            </w:pPr>
          </w:p>
        </w:tc>
      </w:tr>
      <w:tr w:rsidR="00024529" w14:paraId="3FE06E82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09D5D314" w14:textId="77777777" w:rsidR="00024529" w:rsidRDefault="00024529">
            <w:pPr>
              <w:spacing w:before="120"/>
              <w:jc w:val="center"/>
            </w:pPr>
          </w:p>
          <w:p w14:paraId="6B0F5864" w14:textId="77777777" w:rsidR="00024529" w:rsidRDefault="00384B1B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27F1FE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6" type="#_x0000_t75" style="width:49.7pt;height:43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46BEE206" w14:textId="77777777" w:rsidR="00024529" w:rsidRDefault="00024529">
            <w:pPr>
              <w:ind w:left="360"/>
              <w:rPr>
                <w:rFonts w:cs="Arial"/>
                <w:sz w:val="22"/>
              </w:rPr>
            </w:pPr>
          </w:p>
          <w:p w14:paraId="23F1D706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Umsturz des Fahrzeugs.</w:t>
            </w:r>
          </w:p>
          <w:p w14:paraId="0FD2C8AA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Umknicken, Ausrutschen beim Ein- und Aussteigen in die Fahrerkabine. </w:t>
            </w:r>
          </w:p>
          <w:p w14:paraId="2468E02D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Absturz bei Reinigungsarbeiten und Füllstandskontrollen.</w:t>
            </w:r>
          </w:p>
          <w:p w14:paraId="666CDD96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Quetsch- und Schergefahr zwischen Aufgabetrichter und den Spiralen der Mischertrommel.</w:t>
            </w:r>
          </w:p>
          <w:p w14:paraId="797DA904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Quetschgefahr im Bereich an den Auslaufrutschen.</w:t>
            </w:r>
          </w:p>
          <w:p w14:paraId="64CA0360" w14:textId="77777777" w:rsidR="00024529" w:rsidRDefault="00024529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Anfahren von Personen und Geräten.</w:t>
            </w:r>
          </w:p>
          <w:p w14:paraId="34F05CB5" w14:textId="77777777" w:rsidR="00024529" w:rsidRDefault="00024529">
            <w:pPr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Augen- und Hautverletzungen durch Beton und Reinigungsmittel</w:t>
            </w:r>
          </w:p>
          <w:p w14:paraId="042155A3" w14:textId="77777777" w:rsidR="00024529" w:rsidRDefault="00024529">
            <w:pPr>
              <w:rPr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DDF0571" w14:textId="77777777" w:rsidR="00024529" w:rsidRDefault="00024529">
            <w:pPr>
              <w:spacing w:line="360" w:lineRule="atLeast"/>
            </w:pPr>
          </w:p>
        </w:tc>
      </w:tr>
      <w:tr w:rsidR="00024529" w14:paraId="2AA53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1FFC3C62" w14:textId="77777777" w:rsidR="00024529" w:rsidRDefault="0002452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24529" w14:paraId="672F372C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1F1CF7A7" w14:textId="77777777" w:rsidR="00024529" w:rsidRDefault="00024529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</w:p>
          <w:p w14:paraId="35559331" w14:textId="77777777" w:rsidR="00024529" w:rsidRDefault="00024529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23299CB8">
                <v:shape id="_x0000_i1026" type="#_x0000_t75" style="width:52.35pt;height:52.35pt">
                  <v:imagedata r:id="rId8" o:title=""/>
                </v:shape>
              </w:pict>
            </w:r>
          </w:p>
          <w:p w14:paraId="2EFC8A41" w14:textId="77777777" w:rsidR="00024529" w:rsidRDefault="00024529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0E6DFD90">
                <v:shape id="_x0000_i1027" type="#_x0000_t75" style="width:52.35pt;height:52.35pt">
                  <v:imagedata r:id="rId9" o:title=""/>
                </v:shape>
              </w:pict>
            </w:r>
          </w:p>
          <w:p w14:paraId="2950B615" w14:textId="77777777" w:rsidR="00024529" w:rsidRDefault="00024529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2CA53210">
                <v:shape id="_x0000_i1028" type="#_x0000_t75" style="width:52.35pt;height:52.35pt">
                  <v:imagedata r:id="rId10" o:title=""/>
                </v:shape>
              </w:pict>
            </w:r>
          </w:p>
          <w:p w14:paraId="18660EA3" w14:textId="77777777" w:rsidR="00024529" w:rsidRDefault="00024529">
            <w:pPr>
              <w:spacing w:before="120"/>
              <w:jc w:val="center"/>
              <w:rPr>
                <w:sz w:val="12"/>
              </w:rPr>
            </w:pPr>
            <w:r>
              <w:pict w14:anchorId="587E64DB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1E4C2FE0" w14:textId="77777777" w:rsidR="00024529" w:rsidRDefault="00024529">
            <w:pPr>
              <w:snapToGrid w:val="0"/>
              <w:spacing w:before="60"/>
              <w:ind w:left="360"/>
              <w:rPr>
                <w:rFonts w:cs="Arial"/>
                <w:sz w:val="22"/>
                <w:szCs w:val="22"/>
              </w:rPr>
            </w:pPr>
          </w:p>
          <w:p w14:paraId="6BD561BD" w14:textId="77777777" w:rsidR="00024529" w:rsidRDefault="00024529" w:rsidP="004F63FC">
            <w:pPr>
              <w:numPr>
                <w:ilvl w:val="0"/>
                <w:numId w:val="34"/>
              </w:numPr>
              <w:snapToGrid w:val="0"/>
              <w:spacing w:before="60" w:line="240" w:lineRule="exact"/>
              <w:ind w:left="714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Betriebsanleitung des Herstellers beachten.</w:t>
            </w:r>
          </w:p>
          <w:p w14:paraId="741386CB" w14:textId="77777777" w:rsidR="00024529" w:rsidRDefault="00024529" w:rsidP="004F63FC">
            <w:pPr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Vor Arbeitsbeginn betriebssicheren Zustand prüfen (Bremsen, Lenkung, Warneinrichtungen, Bereifung, Beleuchtung).</w:t>
            </w:r>
          </w:p>
          <w:p w14:paraId="2C2712C2" w14:textId="77777777" w:rsidR="00024529" w:rsidRDefault="00024529" w:rsidP="004F63FC">
            <w:pPr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Fahrzeug nur bestimmungsgemäß verwenden.</w:t>
            </w:r>
          </w:p>
          <w:p w14:paraId="72075D70" w14:textId="77777777" w:rsidR="00024529" w:rsidRDefault="00024529" w:rsidP="004F63FC">
            <w:pPr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Zum Erreichen oder Verlassen des Fahrerhauses die Aufstiege und Halt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 xml:space="preserve">griffe benutzen. </w:t>
            </w:r>
            <w:r>
              <w:rPr>
                <w:rFonts w:cs="Arial"/>
                <w:b/>
                <w:bCs/>
                <w:sz w:val="22"/>
              </w:rPr>
              <w:t>Nicht vom Fahrzeug abspringen.</w:t>
            </w:r>
          </w:p>
          <w:p w14:paraId="1F987E09" w14:textId="77777777" w:rsidR="00024529" w:rsidRDefault="00024529" w:rsidP="004F63FC">
            <w:pPr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Während der Fahrt Sicherheitsgurt anlegen.</w:t>
            </w:r>
          </w:p>
          <w:p w14:paraId="3827EBEC" w14:textId="77777777" w:rsidR="00024529" w:rsidRDefault="00024529" w:rsidP="004F63FC">
            <w:pPr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Persönliche Schutzausrüstung tragen.</w:t>
            </w:r>
            <w:r>
              <w:rPr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Auf Baustellen Schutzhelm benutzen.</w:t>
            </w:r>
          </w:p>
          <w:p w14:paraId="6E928F9A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Personen dürfen sich nicht im Gefahrenbereich aufhalten.</w:t>
            </w:r>
          </w:p>
          <w:p w14:paraId="079C031B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Gefahr für Personen Warnzeichen geben.</w:t>
            </w:r>
          </w:p>
          <w:p w14:paraId="072FD58A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eingeschränkter Sicht, z.</w:t>
            </w:r>
            <w:r w:rsidR="00D225B8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B. bei Rückwärtsfahrt, Einweiser einsetzen. Einweiser immer im Sichtbereich des Fahrers, aber außerhalb des Gefa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renbereiches.</w:t>
            </w:r>
          </w:p>
          <w:p w14:paraId="511FC17C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Fahrzeug nicht überladen. </w:t>
            </w:r>
          </w:p>
          <w:p w14:paraId="4A4E8E49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Nur ausreichend tragfähige und gesicherte Fahrwege benutzen.</w:t>
            </w:r>
          </w:p>
          <w:p w14:paraId="42B55100" w14:textId="77777777" w:rsidR="00075B98" w:rsidRPr="00075B98" w:rsidRDefault="00024529" w:rsidP="004F63FC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>
              <w:rPr>
                <w:rFonts w:cs="Arial"/>
                <w:sz w:val="22"/>
              </w:rPr>
              <w:t>Keine Lenkzeitenüberschreitung.</w:t>
            </w:r>
          </w:p>
          <w:p w14:paraId="40F1359B" w14:textId="77777777" w:rsidR="00075B98" w:rsidRPr="00075B98" w:rsidRDefault="00075B98" w:rsidP="0038797A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ascii="Times New Roman" w:hAnsi="Times New Roman"/>
                <w:sz w:val="22"/>
                <w:szCs w:val="24"/>
                <w:lang w:eastAsia="ar-SA"/>
              </w:rPr>
            </w:pPr>
            <w:r w:rsidRPr="00075B98">
              <w:rPr>
                <w:rFonts w:cs="Arial"/>
                <w:sz w:val="22"/>
                <w:szCs w:val="24"/>
                <w:lang w:eastAsia="ar-SA"/>
              </w:rPr>
              <w:t xml:space="preserve">Während der Fahrt nur mit der Freisprechanlage telefonieren. Ansonsten zum Benutzen des Handys/Telefons den </w:t>
            </w:r>
            <w:r>
              <w:rPr>
                <w:rFonts w:cs="Arial"/>
                <w:sz w:val="22"/>
                <w:szCs w:val="24"/>
                <w:lang w:eastAsia="ar-SA"/>
              </w:rPr>
              <w:t xml:space="preserve">Fahrmischer </w:t>
            </w:r>
            <w:r w:rsidRPr="00075B98">
              <w:rPr>
                <w:rFonts w:cs="Arial"/>
                <w:sz w:val="22"/>
                <w:szCs w:val="24"/>
                <w:lang w:eastAsia="ar-SA"/>
              </w:rPr>
              <w:t>anhalten</w:t>
            </w:r>
            <w:r>
              <w:rPr>
                <w:rFonts w:cs="Arial"/>
                <w:sz w:val="22"/>
                <w:szCs w:val="24"/>
                <w:lang w:eastAsia="ar-SA"/>
              </w:rPr>
              <w:t xml:space="preserve">, den Motor abstellen </w:t>
            </w:r>
            <w:r w:rsidRPr="00075B98">
              <w:rPr>
                <w:rFonts w:cs="Arial"/>
                <w:sz w:val="22"/>
                <w:szCs w:val="24"/>
                <w:lang w:eastAsia="ar-SA"/>
              </w:rPr>
              <w:t>und die Feststellbremse betätigen</w:t>
            </w:r>
            <w:r w:rsidRPr="00075B98">
              <w:rPr>
                <w:rFonts w:ascii="Times New Roman" w:hAnsi="Times New Roman"/>
                <w:sz w:val="22"/>
                <w:szCs w:val="24"/>
                <w:lang w:eastAsia="ar-SA"/>
              </w:rPr>
              <w:t>.</w:t>
            </w:r>
          </w:p>
          <w:p w14:paraId="00A25587" w14:textId="77777777" w:rsidR="00024529" w:rsidRDefault="00024529" w:rsidP="0038797A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Keine Geschwindigkeitsüberschreitung.</w:t>
            </w:r>
          </w:p>
          <w:p w14:paraId="6EB7C3D4" w14:textId="77777777" w:rsidR="00024529" w:rsidRDefault="00024529" w:rsidP="0038797A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Durchfahrtshöhen und Durchfahrtsbreiten beachten.</w:t>
            </w:r>
          </w:p>
          <w:p w14:paraId="1AE0872B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Warnkleidung bei Arbeiten im öffentlichen Verkehr tragen.</w:t>
            </w:r>
          </w:p>
          <w:p w14:paraId="32AE31E5" w14:textId="77777777" w:rsidR="00024529" w:rsidRDefault="00024529" w:rsidP="004F63FC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Zur Freileitung Sicherheitsabstand einhalten (mind. 5 m). </w:t>
            </w:r>
          </w:p>
          <w:p w14:paraId="5FBCFDA6" w14:textId="77777777" w:rsidR="00024529" w:rsidRPr="00075B98" w:rsidRDefault="00024529" w:rsidP="0038797A">
            <w:pPr>
              <w:pStyle w:val="BodyText2"/>
              <w:numPr>
                <w:ilvl w:val="0"/>
                <w:numId w:val="34"/>
              </w:numPr>
              <w:spacing w:before="60" w:line="240" w:lineRule="exact"/>
              <w:ind w:left="714" w:hanging="357"/>
              <w:rPr>
                <w:sz w:val="22"/>
                <w:szCs w:val="22"/>
              </w:rPr>
            </w:pPr>
            <w:r w:rsidRPr="00075B98">
              <w:rPr>
                <w:sz w:val="22"/>
                <w:szCs w:val="22"/>
              </w:rPr>
              <w:t>Bei Betriebsende Bremsen einlegen, Zündschlüssel entfernen, Fa</w:t>
            </w:r>
            <w:r w:rsidRPr="00075B98">
              <w:rPr>
                <w:sz w:val="22"/>
                <w:szCs w:val="22"/>
              </w:rPr>
              <w:t>h</w:t>
            </w:r>
            <w:r w:rsidRPr="00075B98">
              <w:rPr>
                <w:sz w:val="22"/>
                <w:szCs w:val="22"/>
              </w:rPr>
              <w:t>rerhaus abschließen. Fahrzeug gegen Wegrollen sichern.</w:t>
            </w:r>
          </w:p>
          <w:p w14:paraId="705BB2E0" w14:textId="77777777" w:rsidR="001C5F77" w:rsidRDefault="001C5F77">
            <w:pPr>
              <w:spacing w:after="40"/>
              <w:rPr>
                <w:sz w:val="22"/>
              </w:rPr>
            </w:pPr>
          </w:p>
          <w:p w14:paraId="08EA38F5" w14:textId="77777777" w:rsidR="001C5F77" w:rsidRDefault="001C5F77">
            <w:pPr>
              <w:spacing w:after="40"/>
              <w:rPr>
                <w:sz w:val="22"/>
              </w:rPr>
            </w:pPr>
          </w:p>
          <w:p w14:paraId="1C97D2F7" w14:textId="77777777" w:rsidR="001C5F77" w:rsidRDefault="001C5F77">
            <w:pPr>
              <w:spacing w:after="40"/>
              <w:rPr>
                <w:sz w:val="22"/>
              </w:rPr>
            </w:pPr>
          </w:p>
          <w:p w14:paraId="07851DE8" w14:textId="77777777" w:rsidR="001C5F77" w:rsidRDefault="001C5F77">
            <w:pPr>
              <w:spacing w:after="40"/>
              <w:rPr>
                <w:sz w:val="22"/>
              </w:rPr>
            </w:pPr>
          </w:p>
          <w:p w14:paraId="18D90E66" w14:textId="77777777" w:rsidR="001C5F77" w:rsidRDefault="001C5F77">
            <w:pPr>
              <w:spacing w:after="40"/>
              <w:rPr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A0A0C9C" w14:textId="77777777" w:rsidR="00024529" w:rsidRDefault="00024529">
            <w:pPr>
              <w:ind w:right="85"/>
              <w:jc w:val="center"/>
            </w:pPr>
          </w:p>
          <w:p w14:paraId="4E92A74B" w14:textId="77777777" w:rsidR="00024529" w:rsidRDefault="00024529">
            <w:pPr>
              <w:ind w:right="85"/>
              <w:jc w:val="center"/>
            </w:pPr>
          </w:p>
          <w:p w14:paraId="6B28D44A" w14:textId="77777777" w:rsidR="00024529" w:rsidRDefault="00024529">
            <w:pPr>
              <w:ind w:right="85"/>
              <w:jc w:val="center"/>
            </w:pPr>
            <w:r>
              <w:pict w14:anchorId="03F0059F">
                <v:shape id="_x0000_i1030" type="#_x0000_t75" style="width:52.35pt;height:52.35pt">
                  <v:imagedata r:id="rId12" o:title=""/>
                </v:shape>
              </w:pict>
            </w:r>
          </w:p>
          <w:p w14:paraId="1865183E" w14:textId="77777777" w:rsidR="00024529" w:rsidRDefault="00024529">
            <w:pPr>
              <w:ind w:right="85"/>
              <w:jc w:val="center"/>
              <w:rPr>
                <w:sz w:val="12"/>
              </w:rPr>
            </w:pPr>
          </w:p>
          <w:p w14:paraId="795FB1A6" w14:textId="77777777" w:rsidR="00024529" w:rsidRDefault="00024529">
            <w:pPr>
              <w:ind w:right="85"/>
              <w:jc w:val="center"/>
              <w:rPr>
                <w:sz w:val="12"/>
              </w:rPr>
            </w:pPr>
            <w:r>
              <w:pict w14:anchorId="2A1452FF">
                <v:shape id="_x0000_i1031" type="#_x0000_t75" style="width:52.35pt;height:52.35pt">
                  <v:imagedata r:id="rId13" o:title=""/>
                </v:shape>
              </w:pict>
            </w:r>
          </w:p>
        </w:tc>
      </w:tr>
      <w:tr w:rsidR="00024529" w14:paraId="3DF19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19647538" w14:textId="77777777" w:rsidR="00024529" w:rsidRDefault="00024529">
            <w:pPr>
              <w:pStyle w:val="berschrift3"/>
            </w:pPr>
            <w:r>
              <w:lastRenderedPageBreak/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24529" w14:paraId="45C02A4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7941194B" w14:textId="77777777" w:rsidR="00024529" w:rsidRDefault="00024529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51744A6E" w14:textId="77777777" w:rsidR="00024529" w:rsidRDefault="00024529">
            <w:pPr>
              <w:spacing w:before="60"/>
              <w:rPr>
                <w:sz w:val="22"/>
              </w:rPr>
            </w:pPr>
          </w:p>
          <w:p w14:paraId="75584549" w14:textId="77777777" w:rsidR="00024529" w:rsidRDefault="00024529">
            <w:pPr>
              <w:numPr>
                <w:ilvl w:val="0"/>
                <w:numId w:val="31"/>
              </w:numPr>
              <w:tabs>
                <w:tab w:val="clear" w:pos="360"/>
                <w:tab w:val="num" w:pos="657"/>
              </w:tabs>
              <w:spacing w:after="40"/>
              <w:ind w:left="657" w:hanging="283"/>
              <w:rPr>
                <w:sz w:val="22"/>
              </w:rPr>
            </w:pPr>
            <w:r>
              <w:rPr>
                <w:rFonts w:cs="Arial"/>
                <w:sz w:val="22"/>
              </w:rPr>
              <w:t>Bei Störungen (Versagen der Bremsen, Versagen der Lenkung, auslaufe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des Öl u.</w:t>
            </w:r>
            <w:r w:rsidR="00D225B8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ä.) Fahrzeug stillsetzen und Vorgesetzte verständigen.</w:t>
            </w:r>
            <w:r>
              <w:rPr>
                <w:rFonts w:cs="Arial"/>
                <w:sz w:val="22"/>
              </w:rPr>
              <w:br/>
              <w:t>In allen übrigen Fällen Werkstatt benachrichtigen.</w:t>
            </w:r>
            <w:r w:rsidR="001C5F77">
              <w:rPr>
                <w:rFonts w:cs="Arial"/>
                <w:sz w:val="22"/>
              </w:rPr>
              <w:br/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666EDDD" w14:textId="77777777" w:rsidR="00024529" w:rsidRDefault="00024529">
            <w:pPr>
              <w:spacing w:line="360" w:lineRule="atLeast"/>
            </w:pPr>
          </w:p>
        </w:tc>
      </w:tr>
      <w:tr w:rsidR="00024529" w14:paraId="09919A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78239ED7" w14:textId="77777777" w:rsidR="00024529" w:rsidRDefault="0002452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24529" w14:paraId="7B289D93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31D7D56E" w14:textId="77777777" w:rsidR="00024529" w:rsidRDefault="00024529">
            <w:pPr>
              <w:spacing w:before="120" w:after="60" w:line="360" w:lineRule="atLeast"/>
              <w:jc w:val="center"/>
            </w:pPr>
            <w:r>
              <w:pict w14:anchorId="68C0B6E2">
                <v:shape id="_x0000_i1032" type="#_x0000_t75" style="width:52.35pt;height:52.35pt">
                  <v:imagedata r:id="rId14" o:title="E06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4023B5AD" w14:textId="77777777" w:rsidR="00024529" w:rsidRDefault="00024529">
            <w:pPr>
              <w:spacing w:before="60"/>
              <w:rPr>
                <w:sz w:val="22"/>
              </w:rPr>
            </w:pPr>
          </w:p>
          <w:p w14:paraId="34FD8A16" w14:textId="77777777" w:rsidR="00024529" w:rsidRDefault="00024529" w:rsidP="004F63FC">
            <w:pPr>
              <w:numPr>
                <w:ilvl w:val="0"/>
                <w:numId w:val="31"/>
              </w:numPr>
              <w:tabs>
                <w:tab w:val="clear" w:pos="360"/>
                <w:tab w:val="num" w:pos="657"/>
              </w:tabs>
              <w:spacing w:after="40"/>
              <w:ind w:left="657" w:hanging="283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7DA73878" w14:textId="77777777" w:rsidR="00024529" w:rsidRPr="004F63FC" w:rsidRDefault="00024529" w:rsidP="004F63FC">
            <w:pPr>
              <w:numPr>
                <w:ilvl w:val="0"/>
                <w:numId w:val="31"/>
              </w:numPr>
              <w:tabs>
                <w:tab w:val="clear" w:pos="360"/>
                <w:tab w:val="num" w:pos="657"/>
              </w:tabs>
              <w:spacing w:after="40"/>
              <w:ind w:left="657" w:hanging="283"/>
              <w:rPr>
                <w:sz w:val="22"/>
              </w:rPr>
            </w:pPr>
            <w:r w:rsidRPr="004F63FC">
              <w:rPr>
                <w:sz w:val="22"/>
              </w:rPr>
              <w:t>Notruf: 112</w:t>
            </w:r>
          </w:p>
          <w:p w14:paraId="132E4291" w14:textId="77777777" w:rsidR="00024529" w:rsidRDefault="00024529" w:rsidP="004F63FC">
            <w:pPr>
              <w:numPr>
                <w:ilvl w:val="0"/>
                <w:numId w:val="31"/>
              </w:numPr>
              <w:tabs>
                <w:tab w:val="clear" w:pos="360"/>
                <w:tab w:val="num" w:pos="657"/>
              </w:tabs>
              <w:spacing w:after="40"/>
              <w:ind w:left="657" w:hanging="283"/>
              <w:rPr>
                <w:sz w:val="22"/>
              </w:rPr>
            </w:pPr>
            <w:r>
              <w:rPr>
                <w:sz w:val="22"/>
              </w:rPr>
              <w:t>Unfall melden</w:t>
            </w:r>
          </w:p>
          <w:p w14:paraId="70BC6899" w14:textId="77777777" w:rsidR="00024529" w:rsidRDefault="00024529" w:rsidP="004F63FC">
            <w:pPr>
              <w:numPr>
                <w:ilvl w:val="0"/>
                <w:numId w:val="31"/>
              </w:numPr>
              <w:tabs>
                <w:tab w:val="clear" w:pos="360"/>
                <w:tab w:val="num" w:pos="657"/>
              </w:tabs>
              <w:spacing w:after="40"/>
              <w:ind w:left="657" w:hanging="283"/>
              <w:rPr>
                <w:sz w:val="20"/>
              </w:rPr>
            </w:pPr>
            <w:r>
              <w:rPr>
                <w:sz w:val="22"/>
              </w:rPr>
              <w:t xml:space="preserve">Durchgeführte Erste – Hilfe – Leistungen </w:t>
            </w:r>
            <w:r>
              <w:rPr>
                <w:sz w:val="22"/>
                <w:u w:val="single"/>
              </w:rPr>
              <w:t>immer</w:t>
            </w:r>
            <w:r>
              <w:rPr>
                <w:sz w:val="22"/>
              </w:rPr>
              <w:t xml:space="preserve"> im Verbandsbuch eintr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  <w:p w14:paraId="0705B111" w14:textId="77777777" w:rsidR="00024529" w:rsidRDefault="00024529">
            <w:pPr>
              <w:rPr>
                <w:sz w:val="2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06699D8" w14:textId="77777777" w:rsidR="00024529" w:rsidRDefault="00024529">
            <w:pPr>
              <w:spacing w:line="360" w:lineRule="atLeast"/>
            </w:pPr>
          </w:p>
        </w:tc>
      </w:tr>
      <w:tr w:rsidR="00024529" w14:paraId="7C2CA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603213C0" w14:textId="77777777" w:rsidR="00024529" w:rsidRDefault="00024529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024529" w14:paraId="13FFDCD6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57C32C05" w14:textId="77777777" w:rsidR="00024529" w:rsidRDefault="00024529">
            <w:pPr>
              <w:spacing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57CA40A" w14:textId="77777777" w:rsidR="00024529" w:rsidRDefault="00024529">
            <w:pPr>
              <w:pStyle w:val="Kopfzeile"/>
              <w:spacing w:before="40"/>
              <w:rPr>
                <w:snapToGrid w:val="0"/>
                <w:sz w:val="22"/>
                <w:szCs w:val="22"/>
              </w:rPr>
            </w:pPr>
          </w:p>
          <w:p w14:paraId="49AE06DF" w14:textId="77777777" w:rsidR="00024529" w:rsidRDefault="00024529">
            <w:pPr>
              <w:numPr>
                <w:ilvl w:val="0"/>
                <w:numId w:val="35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Instandhaltung (Wartung, Reparatur) nur </w:t>
            </w:r>
            <w:r>
              <w:rPr>
                <w:rFonts w:cs="Arial"/>
                <w:sz w:val="22"/>
                <w:u w:val="single"/>
              </w:rPr>
              <w:t>von qualifizierten und beauftragten Personen</w:t>
            </w:r>
            <w:r>
              <w:rPr>
                <w:rFonts w:cs="Arial"/>
                <w:sz w:val="22"/>
              </w:rPr>
              <w:t xml:space="preserve"> durchführen lassen.</w:t>
            </w:r>
          </w:p>
          <w:p w14:paraId="344A80F0" w14:textId="77777777" w:rsidR="00024529" w:rsidRDefault="00024529">
            <w:pPr>
              <w:numPr>
                <w:ilvl w:val="0"/>
                <w:numId w:val="35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Reinigungsarbeiten von sicherem Standplatz aus durchführen sowie Han</w:t>
            </w:r>
            <w:r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schuhe und Schutzbrille benutzen.</w:t>
            </w:r>
          </w:p>
          <w:p w14:paraId="29414E8E" w14:textId="77777777" w:rsidR="00024529" w:rsidRDefault="00024529" w:rsidP="00F631A7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Kein Aufenthalt unter ungesicherten angehobenen Fahrzeugteilen; for</w:t>
            </w:r>
            <w:r>
              <w:rPr>
                <w:rFonts w:cs="Arial"/>
                <w:sz w:val="22"/>
              </w:rPr>
              <w:t>m</w:t>
            </w:r>
            <w:r>
              <w:rPr>
                <w:rFonts w:cs="Arial"/>
                <w:sz w:val="22"/>
              </w:rPr>
              <w:t>schlüssige Sicherung notwendig.</w:t>
            </w:r>
          </w:p>
          <w:p w14:paraId="496F6F7B" w14:textId="77777777" w:rsidR="00024529" w:rsidRDefault="00024529" w:rsidP="00F631A7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Geeignete Maßnahmen treffen, um die Trommel festzusetzen. Bei abg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schaltetem Motor baut sich der Druck im Hydrauliksystem ab und die Tro</w:t>
            </w:r>
            <w:r>
              <w:rPr>
                <w:rFonts w:cs="Arial"/>
                <w:sz w:val="22"/>
              </w:rPr>
              <w:t>m</w:t>
            </w:r>
            <w:r>
              <w:rPr>
                <w:rFonts w:cs="Arial"/>
                <w:sz w:val="22"/>
              </w:rPr>
              <w:t xml:space="preserve">mel kann sich frei drehen. </w:t>
            </w:r>
          </w:p>
          <w:p w14:paraId="5314AFFA" w14:textId="77777777" w:rsidR="00024529" w:rsidRDefault="00024529" w:rsidP="00F631A7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der Instandhaltung die Betriebsanleitung des Herstellers beachten.</w:t>
            </w:r>
          </w:p>
          <w:p w14:paraId="5BAFF20B" w14:textId="77777777" w:rsidR="00024529" w:rsidRDefault="00024529" w:rsidP="00F631A7">
            <w:pPr>
              <w:numPr>
                <w:ilvl w:val="0"/>
                <w:numId w:val="35"/>
              </w:numPr>
              <w:spacing w:before="60" w:line="240" w:lineRule="exact"/>
              <w:ind w:left="714" w:hanging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Regelmäßige Prüfungen (z.</w:t>
            </w:r>
            <w:r w:rsidR="00D225B8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B. elektrisch, mechanisch) durch </w:t>
            </w:r>
            <w:r>
              <w:rPr>
                <w:rFonts w:cs="Arial"/>
                <w:sz w:val="22"/>
                <w:u w:val="single"/>
              </w:rPr>
              <w:t>befähigte Pe</w:t>
            </w:r>
            <w:r>
              <w:rPr>
                <w:rFonts w:cs="Arial"/>
                <w:sz w:val="22"/>
                <w:u w:val="single"/>
              </w:rPr>
              <w:t>r</w:t>
            </w:r>
            <w:r>
              <w:rPr>
                <w:rFonts w:cs="Arial"/>
                <w:sz w:val="22"/>
                <w:u w:val="single"/>
              </w:rPr>
              <w:t>sonen.</w:t>
            </w:r>
          </w:p>
          <w:p w14:paraId="07E5833D" w14:textId="77777777" w:rsidR="00024529" w:rsidRDefault="00024529">
            <w:pPr>
              <w:pStyle w:val="Kopfzeile"/>
              <w:tabs>
                <w:tab w:val="num" w:pos="360"/>
              </w:tabs>
              <w:spacing w:after="40"/>
              <w:ind w:left="374" w:firstLine="283"/>
              <w:rPr>
                <w:snapToGrid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AE87C93" w14:textId="77777777" w:rsidR="00024529" w:rsidRDefault="00024529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59C7B184" w14:textId="77777777" w:rsidR="00024529" w:rsidRDefault="001C5F77">
      <w:pPr>
        <w:spacing w:before="60" w:after="60"/>
      </w:pPr>
      <w:r>
        <w:rPr>
          <w:noProof/>
        </w:rPr>
        <w:pict w14:anchorId="09BA5A51">
          <v:rect id="_x0000_s2065" style="position:absolute;margin-left:-8.05pt;margin-top:-411.5pt;width:548.4pt;height:710.1pt;z-index:5;mso-position-horizontal-relative:text;mso-position-vertical-relative:text" o:allowincell="f" filled="f" strokecolor="blue" strokeweight="7pt"/>
        </w:pict>
      </w:r>
    </w:p>
    <w:p w14:paraId="5CF2027F" w14:textId="77777777" w:rsidR="00024529" w:rsidRDefault="00024529">
      <w:pPr>
        <w:spacing w:before="60" w:after="60"/>
      </w:pPr>
      <w: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024529" w14:paraId="6F09317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B56B168" w14:textId="77777777" w:rsidR="00024529" w:rsidRDefault="00024529">
            <w:r>
              <w:t xml:space="preserve">  Nächster</w:t>
            </w:r>
          </w:p>
          <w:p w14:paraId="57E0B281" w14:textId="77777777" w:rsidR="00024529" w:rsidRDefault="00024529">
            <w:r>
              <w:t xml:space="preserve">  Überprüfungstermin:</w:t>
            </w:r>
          </w:p>
        </w:tc>
        <w:tc>
          <w:tcPr>
            <w:tcW w:w="5670" w:type="dxa"/>
          </w:tcPr>
          <w:p w14:paraId="622CE2E4" w14:textId="77777777" w:rsidR="00024529" w:rsidRDefault="00024529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4EBBD755" w14:textId="77777777" w:rsidR="00024529" w:rsidRDefault="00024529">
      <w:pPr>
        <w:spacing w:line="360" w:lineRule="atLeast"/>
        <w:jc w:val="center"/>
      </w:pPr>
    </w:p>
    <w:p w14:paraId="1740B2C5" w14:textId="77777777" w:rsidR="00024529" w:rsidRDefault="00024529">
      <w:pPr>
        <w:spacing w:line="360" w:lineRule="atLeast"/>
        <w:jc w:val="center"/>
      </w:pPr>
    </w:p>
    <w:p w14:paraId="12F6B8D1" w14:textId="4EBEFB21" w:rsidR="00024529" w:rsidRDefault="00024529" w:rsidP="001C5F77">
      <w:pPr>
        <w:spacing w:line="360" w:lineRule="atLeast"/>
      </w:pPr>
    </w:p>
    <w:sectPr w:rsidR="00024529">
      <w:footerReference w:type="default" r:id="rId15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1816" w14:textId="77777777" w:rsidR="00C574F6" w:rsidRDefault="00C574F6">
      <w:r>
        <w:separator/>
      </w:r>
    </w:p>
  </w:endnote>
  <w:endnote w:type="continuationSeparator" w:id="0">
    <w:p w14:paraId="5B2588A3" w14:textId="77777777" w:rsidR="00C574F6" w:rsidRDefault="00C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D2BE" w14:textId="77777777" w:rsidR="001C5F77" w:rsidRDefault="001C5F77" w:rsidP="004F63FC">
    <w:pPr>
      <w:pStyle w:val="Fu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von 2</w:t>
    </w:r>
  </w:p>
  <w:p w14:paraId="18A9AF73" w14:textId="77777777" w:rsidR="00024529" w:rsidRPr="001C5F77" w:rsidRDefault="00024529" w:rsidP="001C5F77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709D" w14:textId="77777777" w:rsidR="00C574F6" w:rsidRDefault="00C574F6">
      <w:r>
        <w:separator/>
      </w:r>
    </w:p>
  </w:footnote>
  <w:footnote w:type="continuationSeparator" w:id="0">
    <w:p w14:paraId="27322DE0" w14:textId="77777777" w:rsidR="00C574F6" w:rsidRDefault="00C5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4D336F0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ED0784E"/>
    <w:multiLevelType w:val="hybridMultilevel"/>
    <w:tmpl w:val="3B1C30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E626E8"/>
    <w:multiLevelType w:val="hybridMultilevel"/>
    <w:tmpl w:val="88D61E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8A4BD7"/>
    <w:multiLevelType w:val="hybridMultilevel"/>
    <w:tmpl w:val="79FE6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5D627D"/>
    <w:multiLevelType w:val="hybridMultilevel"/>
    <w:tmpl w:val="5720EF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279B3"/>
    <w:multiLevelType w:val="hybridMultilevel"/>
    <w:tmpl w:val="37F636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98223892">
    <w:abstractNumId w:val="20"/>
  </w:num>
  <w:num w:numId="2" w16cid:durableId="1102528061">
    <w:abstractNumId w:val="23"/>
  </w:num>
  <w:num w:numId="3" w16cid:durableId="1819614169">
    <w:abstractNumId w:val="22"/>
  </w:num>
  <w:num w:numId="4" w16cid:durableId="324358541">
    <w:abstractNumId w:val="32"/>
  </w:num>
  <w:num w:numId="5" w16cid:durableId="1505047998">
    <w:abstractNumId w:val="29"/>
  </w:num>
  <w:num w:numId="6" w16cid:durableId="1935703748">
    <w:abstractNumId w:val="21"/>
  </w:num>
  <w:num w:numId="7" w16cid:durableId="34087786">
    <w:abstractNumId w:val="19"/>
  </w:num>
  <w:num w:numId="8" w16cid:durableId="1102267554">
    <w:abstractNumId w:val="17"/>
  </w:num>
  <w:num w:numId="9" w16cid:durableId="1004552299">
    <w:abstractNumId w:val="31"/>
  </w:num>
  <w:num w:numId="10" w16cid:durableId="2029091692">
    <w:abstractNumId w:val="16"/>
  </w:num>
  <w:num w:numId="11" w16cid:durableId="1081373659">
    <w:abstractNumId w:val="34"/>
  </w:num>
  <w:num w:numId="12" w16cid:durableId="1988850888">
    <w:abstractNumId w:val="9"/>
  </w:num>
  <w:num w:numId="13" w16cid:durableId="1927808228">
    <w:abstractNumId w:val="7"/>
  </w:num>
  <w:num w:numId="14" w16cid:durableId="1276403289">
    <w:abstractNumId w:val="6"/>
  </w:num>
  <w:num w:numId="15" w16cid:durableId="1292976071">
    <w:abstractNumId w:val="5"/>
  </w:num>
  <w:num w:numId="16" w16cid:durableId="1727410392">
    <w:abstractNumId w:val="4"/>
  </w:num>
  <w:num w:numId="17" w16cid:durableId="67655043">
    <w:abstractNumId w:val="8"/>
  </w:num>
  <w:num w:numId="18" w16cid:durableId="1560899405">
    <w:abstractNumId w:val="3"/>
  </w:num>
  <w:num w:numId="19" w16cid:durableId="629482451">
    <w:abstractNumId w:val="2"/>
  </w:num>
  <w:num w:numId="20" w16cid:durableId="277834221">
    <w:abstractNumId w:val="1"/>
  </w:num>
  <w:num w:numId="21" w16cid:durableId="1937714462">
    <w:abstractNumId w:val="0"/>
  </w:num>
  <w:num w:numId="22" w16cid:durableId="62529827">
    <w:abstractNumId w:val="26"/>
  </w:num>
  <w:num w:numId="23" w16cid:durableId="2108765157">
    <w:abstractNumId w:val="25"/>
  </w:num>
  <w:num w:numId="24" w16cid:durableId="558446299">
    <w:abstractNumId w:val="15"/>
  </w:num>
  <w:num w:numId="25" w16cid:durableId="643630525">
    <w:abstractNumId w:val="33"/>
  </w:num>
  <w:num w:numId="26" w16cid:durableId="1467773860">
    <w:abstractNumId w:val="27"/>
  </w:num>
  <w:num w:numId="27" w16cid:durableId="808321759">
    <w:abstractNumId w:val="30"/>
  </w:num>
  <w:num w:numId="28" w16cid:durableId="1434862509">
    <w:abstractNumId w:val="28"/>
  </w:num>
  <w:num w:numId="29" w16cid:durableId="1963727188">
    <w:abstractNumId w:val="18"/>
  </w:num>
  <w:num w:numId="30" w16cid:durableId="1356693111">
    <w:abstractNumId w:val="24"/>
  </w:num>
  <w:num w:numId="31" w16cid:durableId="1875192038">
    <w:abstractNumId w:val="14"/>
  </w:num>
  <w:num w:numId="32" w16cid:durableId="763569761">
    <w:abstractNumId w:val="10"/>
  </w:num>
  <w:num w:numId="33" w16cid:durableId="279920804">
    <w:abstractNumId w:val="13"/>
  </w:num>
  <w:num w:numId="34" w16cid:durableId="276716349">
    <w:abstractNumId w:val="12"/>
  </w:num>
  <w:num w:numId="35" w16cid:durableId="169149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B98"/>
    <w:rsid w:val="00024529"/>
    <w:rsid w:val="00075B98"/>
    <w:rsid w:val="00152193"/>
    <w:rsid w:val="001C55EE"/>
    <w:rsid w:val="001C5F77"/>
    <w:rsid w:val="003376F0"/>
    <w:rsid w:val="00384B1B"/>
    <w:rsid w:val="0038797A"/>
    <w:rsid w:val="004D79D8"/>
    <w:rsid w:val="004F63FC"/>
    <w:rsid w:val="0063074A"/>
    <w:rsid w:val="008441AC"/>
    <w:rsid w:val="00860035"/>
    <w:rsid w:val="00876D86"/>
    <w:rsid w:val="009D5D72"/>
    <w:rsid w:val="00BB0E28"/>
    <w:rsid w:val="00C574F6"/>
    <w:rsid w:val="00D225B8"/>
    <w:rsid w:val="00DE693A"/>
    <w:rsid w:val="00F179D3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1210A228"/>
  <w15:chartTrackingRefBased/>
  <w15:docId w15:val="{839FE50E-956D-4EEC-B1DC-8984781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FuzeileZchn">
    <w:name w:val="Fußzeile Zchn"/>
    <w:link w:val="Fuzeile"/>
    <w:uiPriority w:val="99"/>
    <w:rsid w:val="001C5F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4</cp:revision>
  <cp:lastPrinted>2003-04-15T14:10:00Z</cp:lastPrinted>
  <dcterms:created xsi:type="dcterms:W3CDTF">2024-03-25T17:31:00Z</dcterms:created>
  <dcterms:modified xsi:type="dcterms:W3CDTF">2024-03-25T17:32:00Z</dcterms:modified>
</cp:coreProperties>
</file>