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BBF8" w14:textId="77777777" w:rsidR="001714BF" w:rsidRDefault="001714BF">
      <w:pPr>
        <w:tabs>
          <w:tab w:val="left" w:pos="7088"/>
        </w:tabs>
        <w:spacing w:line="360" w:lineRule="atLeast"/>
      </w:pPr>
      <w:r>
        <w:rPr>
          <w:noProof/>
        </w:rPr>
        <w:pict w14:anchorId="01022473">
          <v:rect id="_x0000_s1027" style="position:absolute;margin-left:-5.75pt;margin-top:-1.2pt;width:548.4pt;height:747.7pt;z-index:3" o:allowincell="f" filled="f" strokecolor="fuchsia" strokeweight="6pt"/>
        </w:pict>
      </w:r>
      <w:r>
        <w:rPr>
          <w:noProof/>
          <w:sz w:val="20"/>
        </w:rPr>
        <w:pict w14:anchorId="4A3D0E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4F1F0DD6" w14:textId="77777777" w:rsidR="001714BF" w:rsidRDefault="001714BF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75629BF6" w14:textId="77777777" w:rsidR="001714BF" w:rsidRDefault="00171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Abbrucharbeiten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2373121D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7E533582" w14:textId="77777777" w:rsidR="001714BF" w:rsidRDefault="001714BF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O</w:t>
      </w:r>
      <w:r>
        <w:tab/>
        <w:t xml:space="preserve">Betrieb: </w:t>
      </w:r>
    </w:p>
    <w:p w14:paraId="57A0E512" w14:textId="77777777" w:rsidR="001714BF" w:rsidRDefault="001714BF">
      <w:r>
        <w:t xml:space="preserve">Bearbeitungsstand: </w:t>
      </w:r>
      <w:r w:rsidR="00C03B25">
        <w:t>09</w:t>
      </w:r>
      <w:r>
        <w:t>/</w:t>
      </w:r>
      <w:r w:rsidR="00C03B25">
        <w:t>23</w:t>
      </w:r>
    </w:p>
    <w:p w14:paraId="5280C46C" w14:textId="77777777" w:rsidR="001714BF" w:rsidRDefault="001714BF"/>
    <w:p w14:paraId="30FC37C1" w14:textId="77777777" w:rsidR="001714BF" w:rsidRDefault="001714BF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141"/>
        <w:gridCol w:w="1428"/>
      </w:tblGrid>
      <w:tr w:rsidR="001714BF" w14:paraId="3819150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56F3BCC1" w14:textId="77777777" w:rsidR="001714BF" w:rsidRDefault="001714BF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FF00FF"/>
          </w:tcPr>
          <w:p w14:paraId="5F9D298E" w14:textId="77777777" w:rsidR="001714BF" w:rsidRDefault="001714BF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FF00FF"/>
          </w:tcPr>
          <w:p w14:paraId="2B500694" w14:textId="77777777" w:rsidR="001714BF" w:rsidRDefault="001714BF">
            <w:pPr>
              <w:spacing w:line="360" w:lineRule="atLeast"/>
            </w:pPr>
          </w:p>
        </w:tc>
      </w:tr>
      <w:tr w:rsidR="001714BF" w14:paraId="570C79B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547E53D" w14:textId="77777777" w:rsidR="001714BF" w:rsidRDefault="001714BF">
            <w:pPr>
              <w:spacing w:before="20" w:after="20"/>
              <w:jc w:val="center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22322423" w14:textId="77777777" w:rsidR="001714BF" w:rsidRDefault="001714BF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Abbrucharbeiten auf Baustellen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8A1176C" w14:textId="77777777" w:rsidR="001714BF" w:rsidRDefault="001714BF">
            <w:pPr>
              <w:spacing w:before="20" w:after="20"/>
              <w:jc w:val="center"/>
            </w:pPr>
          </w:p>
        </w:tc>
      </w:tr>
      <w:tr w:rsidR="001714BF" w14:paraId="7D28C8D9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FF00FF"/>
          </w:tcPr>
          <w:p w14:paraId="14A6B934" w14:textId="77777777" w:rsidR="001714BF" w:rsidRDefault="001714BF">
            <w:pPr>
              <w:spacing w:line="360" w:lineRule="atLeast"/>
            </w:pPr>
          </w:p>
        </w:tc>
        <w:tc>
          <w:tcPr>
            <w:tcW w:w="8141" w:type="dxa"/>
            <w:tcBorders>
              <w:left w:val="nil"/>
              <w:right w:val="nil"/>
            </w:tcBorders>
            <w:shd w:val="clear" w:color="auto" w:fill="FF00FF"/>
          </w:tcPr>
          <w:p w14:paraId="5B1BB131" w14:textId="77777777" w:rsidR="001714BF" w:rsidRDefault="001714BF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428" w:type="dxa"/>
            <w:tcBorders>
              <w:left w:val="nil"/>
            </w:tcBorders>
            <w:shd w:val="clear" w:color="auto" w:fill="FF00FF"/>
          </w:tcPr>
          <w:p w14:paraId="50699292" w14:textId="77777777" w:rsidR="001714BF" w:rsidRDefault="001714BF">
            <w:pPr>
              <w:spacing w:line="360" w:lineRule="atLeast"/>
            </w:pPr>
          </w:p>
        </w:tc>
      </w:tr>
      <w:tr w:rsidR="001714BF" w14:paraId="6EE810B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0AE168F" w14:textId="77777777" w:rsidR="001714BF" w:rsidRDefault="004A3EB5">
            <w:pPr>
              <w:spacing w:before="120" w:after="60"/>
              <w:jc w:val="center"/>
            </w:pPr>
            <w:r>
              <w:rPr>
                <w:noProof/>
              </w:rPr>
            </w:r>
            <w:r>
              <w:pict w14:anchorId="32B4BF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9.4pt;height:51.9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51A42AD0" w14:textId="77777777" w:rsidR="001714BF" w:rsidRDefault="001714BF">
            <w:pPr>
              <w:numPr>
                <w:ilvl w:val="0"/>
                <w:numId w:val="4"/>
              </w:numPr>
              <w:tabs>
                <w:tab w:val="clear" w:pos="454"/>
              </w:tabs>
              <w:spacing w:before="120"/>
            </w:pPr>
            <w:r>
              <w:rPr>
                <w:u w:val="single"/>
              </w:rPr>
              <w:t>Einsturzgefahr des Bauwerkes!</w:t>
            </w:r>
          </w:p>
          <w:p w14:paraId="220B569D" w14:textId="77777777" w:rsidR="001714BF" w:rsidRDefault="001714BF">
            <w:pPr>
              <w:numPr>
                <w:ilvl w:val="0"/>
                <w:numId w:val="4"/>
              </w:numPr>
              <w:tabs>
                <w:tab w:val="clear" w:pos="454"/>
              </w:tabs>
            </w:pPr>
            <w:r>
              <w:t>Absturzgefahr</w:t>
            </w:r>
          </w:p>
          <w:p w14:paraId="280691D7" w14:textId="77777777" w:rsidR="001714BF" w:rsidRDefault="001714BF">
            <w:pPr>
              <w:numPr>
                <w:ilvl w:val="0"/>
                <w:numId w:val="4"/>
              </w:numPr>
              <w:tabs>
                <w:tab w:val="clear" w:pos="454"/>
              </w:tabs>
            </w:pPr>
            <w:r>
              <w:t>Gefahrstoffe</w:t>
            </w:r>
          </w:p>
          <w:p w14:paraId="1F159F8D" w14:textId="77777777" w:rsidR="001714BF" w:rsidRDefault="001714BF">
            <w:pPr>
              <w:numPr>
                <w:ilvl w:val="0"/>
                <w:numId w:val="4"/>
              </w:numPr>
              <w:tabs>
                <w:tab w:val="clear" w:pos="454"/>
              </w:tabs>
            </w:pPr>
            <w:r>
              <w:t>Staubentwicklung</w:t>
            </w:r>
          </w:p>
          <w:p w14:paraId="1B96B1C7" w14:textId="77777777" w:rsidR="001714BF" w:rsidRDefault="001714BF">
            <w:pPr>
              <w:numPr>
                <w:ilvl w:val="0"/>
                <w:numId w:val="1"/>
              </w:numPr>
              <w:spacing w:after="120"/>
            </w:pPr>
            <w:r>
              <w:t>Lärm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F2ED2B1" w14:textId="77777777" w:rsidR="001714BF" w:rsidRDefault="001714BF">
            <w:pPr>
              <w:spacing w:before="120"/>
              <w:ind w:right="57"/>
            </w:pPr>
          </w:p>
          <w:p w14:paraId="4255C15E" w14:textId="77777777" w:rsidR="001714BF" w:rsidRDefault="001714BF">
            <w:pPr>
              <w:spacing w:before="120"/>
              <w:ind w:right="57"/>
            </w:pPr>
          </w:p>
        </w:tc>
      </w:tr>
      <w:tr w:rsidR="001714BF" w14:paraId="672137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57D6D11D" w14:textId="77777777" w:rsidR="001714BF" w:rsidRDefault="001714BF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Schutzmaßnahmen und Verhaltensregeln</w:t>
            </w:r>
          </w:p>
        </w:tc>
      </w:tr>
      <w:tr w:rsidR="001714BF" w14:paraId="3A36C02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0049CEAF" w14:textId="77777777" w:rsidR="001714BF" w:rsidRDefault="001714BF">
            <w:pPr>
              <w:spacing w:after="60"/>
              <w:jc w:val="center"/>
              <w:rPr>
                <w:sz w:val="20"/>
              </w:rPr>
            </w:pPr>
          </w:p>
          <w:p w14:paraId="2A8AC4B3" w14:textId="77777777" w:rsidR="001714BF" w:rsidRDefault="001714BF">
            <w:pPr>
              <w:spacing w:after="60"/>
              <w:jc w:val="center"/>
            </w:pPr>
            <w:r>
              <w:pict w14:anchorId="2A4B9D87">
                <v:shape id="_x0000_i1026" type="#_x0000_t75" style="width:52.35pt;height:52.35pt">
                  <v:imagedata r:id="rId8" o:title=""/>
                </v:shape>
              </w:pict>
            </w:r>
          </w:p>
          <w:p w14:paraId="28A8D88D" w14:textId="77777777" w:rsidR="001714BF" w:rsidRDefault="001714BF">
            <w:pPr>
              <w:spacing w:after="60"/>
              <w:jc w:val="center"/>
              <w:rPr>
                <w:sz w:val="16"/>
              </w:rPr>
            </w:pPr>
          </w:p>
          <w:p w14:paraId="7088730F" w14:textId="77777777" w:rsidR="001714BF" w:rsidRDefault="001714BF">
            <w:pPr>
              <w:spacing w:after="60"/>
              <w:jc w:val="center"/>
            </w:pPr>
            <w:r>
              <w:pict w14:anchorId="31E7060E">
                <v:shape id="_x0000_i1027" type="#_x0000_t75" style="width:52.35pt;height:52.35pt">
                  <v:imagedata r:id="rId9" o:title=""/>
                </v:shape>
              </w:pict>
            </w:r>
          </w:p>
          <w:p w14:paraId="3DB2FE7C" w14:textId="77777777" w:rsidR="001714BF" w:rsidRDefault="001714BF">
            <w:pPr>
              <w:spacing w:after="60"/>
              <w:jc w:val="center"/>
              <w:rPr>
                <w:sz w:val="16"/>
              </w:rPr>
            </w:pPr>
          </w:p>
          <w:p w14:paraId="16D9B497" w14:textId="77777777" w:rsidR="001714BF" w:rsidRDefault="001714BF">
            <w:pPr>
              <w:spacing w:after="60"/>
              <w:jc w:val="center"/>
              <w:rPr>
                <w:sz w:val="20"/>
              </w:rPr>
            </w:pPr>
            <w:r>
              <w:pict w14:anchorId="06E021E7">
                <v:shape id="_x0000_i1028" type="#_x0000_t75" style="width:52.35pt;height:52.35pt">
                  <v:imagedata r:id="rId10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38F1BAA8" w14:textId="77777777" w:rsidR="001714BF" w:rsidRDefault="001714BF">
            <w:pPr>
              <w:numPr>
                <w:ilvl w:val="0"/>
                <w:numId w:val="5"/>
              </w:numPr>
              <w:tabs>
                <w:tab w:val="clear" w:pos="454"/>
              </w:tabs>
              <w:spacing w:before="120"/>
            </w:pPr>
            <w:r>
              <w:t xml:space="preserve">Schriftliche Abbruchanweisung nach </w:t>
            </w:r>
            <w:r w:rsidR="00C03B25">
              <w:t xml:space="preserve">DGUV Vorschrift 38 </w:t>
            </w:r>
            <w:r>
              <w:t>B</w:t>
            </w:r>
            <w:r w:rsidR="00C03B25">
              <w:t>auarbeiten</w:t>
            </w:r>
            <w:r>
              <w:t xml:space="preserve"> b</w:t>
            </w:r>
            <w:r>
              <w:t>e</w:t>
            </w:r>
            <w:r>
              <w:t>achten und vor Ort bereithalten.</w:t>
            </w:r>
          </w:p>
          <w:p w14:paraId="2C92828B" w14:textId="77777777" w:rsidR="001714BF" w:rsidRDefault="001714BF">
            <w:pPr>
              <w:numPr>
                <w:ilvl w:val="0"/>
                <w:numId w:val="5"/>
              </w:numPr>
              <w:tabs>
                <w:tab w:val="clear" w:pos="454"/>
              </w:tabs>
            </w:pPr>
            <w:r>
              <w:t>Betriebsanweisungen für Arbeitsmittel (z.B. Bagger, Radlader) und Gefahrstoffe (z.B. Quarzstaub) beachten.</w:t>
            </w:r>
          </w:p>
          <w:p w14:paraId="0BA6DB3A" w14:textId="77777777" w:rsidR="001714BF" w:rsidRDefault="001714BF">
            <w:pPr>
              <w:numPr>
                <w:ilvl w:val="0"/>
                <w:numId w:val="5"/>
              </w:numPr>
              <w:tabs>
                <w:tab w:val="clear" w:pos="454"/>
              </w:tabs>
            </w:pPr>
            <w:r>
              <w:t>Standsicherheit und Tragfähigkeit s</w:t>
            </w:r>
            <w:r>
              <w:t>i</w:t>
            </w:r>
            <w:r>
              <w:t>cherstellen.</w:t>
            </w:r>
          </w:p>
          <w:p w14:paraId="1B34F38C" w14:textId="77777777" w:rsidR="001714BF" w:rsidRDefault="001714BF">
            <w:pPr>
              <w:numPr>
                <w:ilvl w:val="0"/>
                <w:numId w:val="5"/>
              </w:numPr>
              <w:tabs>
                <w:tab w:val="clear" w:pos="454"/>
              </w:tabs>
            </w:pPr>
            <w:r>
              <w:t>Gefahrenbereiche absperren oder durch War</w:t>
            </w:r>
            <w:r>
              <w:t>n</w:t>
            </w:r>
            <w:r>
              <w:t>posten sichern.</w:t>
            </w:r>
          </w:p>
          <w:p w14:paraId="59701388" w14:textId="77777777" w:rsidR="001714BF" w:rsidRDefault="001714BF">
            <w:pPr>
              <w:numPr>
                <w:ilvl w:val="0"/>
                <w:numId w:val="5"/>
              </w:numPr>
              <w:tabs>
                <w:tab w:val="clear" w:pos="454"/>
              </w:tabs>
            </w:pPr>
            <w:r>
              <w:t>Bauteile niemals durch Unterhöhlen und Schlitzen zum Einsturz bri</w:t>
            </w:r>
            <w:r>
              <w:t>n</w:t>
            </w:r>
            <w:r>
              <w:t>gen.</w:t>
            </w:r>
          </w:p>
          <w:p w14:paraId="3BAA21CC" w14:textId="77777777" w:rsidR="001714BF" w:rsidRDefault="001714BF">
            <w:pPr>
              <w:numPr>
                <w:ilvl w:val="0"/>
                <w:numId w:val="5"/>
              </w:numPr>
              <w:tabs>
                <w:tab w:val="clear" w:pos="454"/>
              </w:tabs>
            </w:pPr>
            <w:r>
              <w:t>Absturzsicherungen (Gerüste, Seitenschutz, PSA gegen Absturz) ve</w:t>
            </w:r>
            <w:r>
              <w:t>r</w:t>
            </w:r>
            <w:r>
              <w:t>wenden.</w:t>
            </w:r>
          </w:p>
          <w:p w14:paraId="08DF5D57" w14:textId="77777777" w:rsidR="001714BF" w:rsidRDefault="001714BF">
            <w:pPr>
              <w:numPr>
                <w:ilvl w:val="0"/>
                <w:numId w:val="3"/>
              </w:numPr>
              <w:tabs>
                <w:tab w:val="clear" w:pos="454"/>
              </w:tabs>
              <w:spacing w:after="120"/>
            </w:pPr>
            <w:r>
              <w:t xml:space="preserve">Persönliche Schutzausrüstung (Schutzhelm, </w:t>
            </w:r>
            <w:r w:rsidR="00C03B25">
              <w:t xml:space="preserve">knöchelhohe </w:t>
            </w:r>
            <w:r>
              <w:t>Schutzschuhe S3, evtl. Schutzbrille, Staubmaske, Gehörschutz) tr</w:t>
            </w:r>
            <w:r>
              <w:t>a</w:t>
            </w:r>
            <w: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C0C77FE" w14:textId="77777777" w:rsidR="001714BF" w:rsidRDefault="001714BF">
            <w:pPr>
              <w:spacing w:after="60"/>
              <w:ind w:right="85"/>
              <w:jc w:val="center"/>
            </w:pPr>
          </w:p>
          <w:p w14:paraId="05643D9E" w14:textId="77777777" w:rsidR="001714BF" w:rsidRDefault="001714BF">
            <w:pPr>
              <w:spacing w:after="60"/>
              <w:ind w:right="85"/>
              <w:jc w:val="center"/>
              <w:rPr>
                <w:sz w:val="12"/>
              </w:rPr>
            </w:pPr>
            <w:r>
              <w:pict w14:anchorId="5F815416">
                <v:shape id="_x0000_i1029" type="#_x0000_t75" style="width:52.35pt;height:52.35pt">
                  <v:imagedata r:id="rId11" o:title=""/>
                </v:shape>
              </w:pict>
            </w:r>
          </w:p>
          <w:p w14:paraId="719C9111" w14:textId="77777777" w:rsidR="001714BF" w:rsidRDefault="001714BF">
            <w:pPr>
              <w:spacing w:after="60"/>
              <w:ind w:right="85"/>
              <w:jc w:val="center"/>
              <w:rPr>
                <w:sz w:val="12"/>
              </w:rPr>
            </w:pPr>
            <w:r>
              <w:pict w14:anchorId="7F83C088">
                <v:shape id="_x0000_i1030" type="#_x0000_t75" style="width:52.35pt;height:52.35pt">
                  <v:imagedata r:id="rId12" o:title=""/>
                </v:shape>
              </w:pict>
            </w:r>
          </w:p>
          <w:p w14:paraId="1E761BA2" w14:textId="77777777" w:rsidR="001714BF" w:rsidRDefault="001714BF">
            <w:pPr>
              <w:spacing w:after="60"/>
              <w:ind w:right="85"/>
              <w:jc w:val="center"/>
            </w:pPr>
            <w:r>
              <w:pict w14:anchorId="7C7E1ADD">
                <v:shape id="_x0000_i1031" type="#_x0000_t75" style="width:52.35pt;height:52.35pt">
                  <v:imagedata r:id="rId13" o:title=""/>
                </v:shape>
              </w:pict>
            </w:r>
          </w:p>
          <w:p w14:paraId="340EE367" w14:textId="77777777" w:rsidR="001714BF" w:rsidRDefault="00F66237">
            <w:pPr>
              <w:spacing w:after="60"/>
              <w:ind w:right="85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0CD97B10">
                <v:shape id="Grafik 36" o:spid="_x0000_i1032" type="#_x0000_t75" style="width:57.95pt;height:57.95pt;visibility:visible">
                  <v:imagedata r:id="rId14" o:title=""/>
                </v:shape>
              </w:pict>
            </w:r>
          </w:p>
        </w:tc>
      </w:tr>
      <w:tr w:rsidR="001714BF" w14:paraId="43B9D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617795C7" w14:textId="77777777" w:rsidR="001714BF" w:rsidRDefault="001714BF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1714BF" w14:paraId="6DB2AF65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4A8C3CB0" w14:textId="77777777" w:rsidR="001714BF" w:rsidRDefault="001714BF">
            <w:pPr>
              <w:spacing w:before="120" w:after="120"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0100FB37" w14:textId="77777777" w:rsidR="001714BF" w:rsidRDefault="001714BF">
            <w:pPr>
              <w:numPr>
                <w:ilvl w:val="0"/>
                <w:numId w:val="6"/>
              </w:numPr>
              <w:tabs>
                <w:tab w:val="clear" w:pos="454"/>
              </w:tabs>
              <w:spacing w:before="120"/>
            </w:pPr>
            <w:r>
              <w:t>Bei Gefahr Arbeiten sofort einstellen.</w:t>
            </w:r>
          </w:p>
          <w:p w14:paraId="1DB22734" w14:textId="77777777" w:rsidR="001714BF" w:rsidRDefault="001714BF">
            <w:pPr>
              <w:numPr>
                <w:ilvl w:val="0"/>
                <w:numId w:val="6"/>
              </w:numPr>
              <w:tabs>
                <w:tab w:val="clear" w:pos="454"/>
              </w:tabs>
              <w:spacing w:after="120"/>
            </w:pPr>
            <w:r>
              <w:t>Störungen an Vorgesetzten me</w:t>
            </w:r>
            <w:r>
              <w:t>l</w:t>
            </w:r>
            <w:r>
              <w:t>den.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696AE89" w14:textId="77777777" w:rsidR="001714BF" w:rsidRDefault="001714BF">
            <w:pPr>
              <w:spacing w:line="360" w:lineRule="atLeast"/>
            </w:pPr>
          </w:p>
        </w:tc>
      </w:tr>
      <w:tr w:rsidR="001714BF" w14:paraId="3EB586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7AFFB451" w14:textId="77777777" w:rsidR="001714BF" w:rsidRDefault="001714BF">
            <w:pPr>
              <w:pStyle w:val="berschrift3"/>
            </w:pPr>
            <w:r>
              <w:t xml:space="preserve">5. </w:t>
            </w:r>
            <w:r>
              <w:rPr>
                <w:caps/>
              </w:rPr>
              <w:t>Erste Hilfe</w:t>
            </w:r>
          </w:p>
        </w:tc>
      </w:tr>
      <w:tr w:rsidR="001714BF" w14:paraId="138A81A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4FE7EC9" w14:textId="77777777" w:rsidR="001714BF" w:rsidRDefault="001714BF">
            <w:pPr>
              <w:spacing w:before="120" w:after="120"/>
              <w:ind w:left="454" w:hanging="454"/>
            </w:pPr>
            <w:r>
              <w:pict w14:anchorId="0E52C226">
                <v:shape id="_x0000_i1033" type="#_x0000_t75" style="width:57.95pt;height:57.95pt">
                  <v:imagedata r:id="rId15" o:title=""/>
                </v:shape>
              </w:pict>
            </w:r>
          </w:p>
        </w:tc>
        <w:tc>
          <w:tcPr>
            <w:tcW w:w="8141" w:type="dxa"/>
            <w:tcBorders>
              <w:bottom w:val="single" w:sz="4" w:space="0" w:color="auto"/>
            </w:tcBorders>
            <w:vAlign w:val="center"/>
          </w:tcPr>
          <w:p w14:paraId="4252D078" w14:textId="77777777" w:rsidR="001714BF" w:rsidRDefault="001714BF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szCs w:val="24"/>
              </w:rPr>
              <w:t>Ersthelfer h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>ranziehen.</w:t>
            </w:r>
          </w:p>
          <w:p w14:paraId="7E145133" w14:textId="77777777" w:rsidR="001714BF" w:rsidRDefault="001714BF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Notruf: 112</w:t>
            </w:r>
          </w:p>
          <w:p w14:paraId="6C7C07E9" w14:textId="77777777" w:rsidR="001714BF" w:rsidRDefault="001714BF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szCs w:val="24"/>
              </w:rPr>
              <w:t>Unfall melden.</w:t>
            </w:r>
          </w:p>
          <w:p w14:paraId="6D48758B" w14:textId="77777777" w:rsidR="001714BF" w:rsidRDefault="001714BF">
            <w:pPr>
              <w:numPr>
                <w:ilvl w:val="0"/>
                <w:numId w:val="2"/>
              </w:numPr>
              <w:tabs>
                <w:tab w:val="clear" w:pos="454"/>
              </w:tabs>
              <w:rPr>
                <w:b/>
                <w:szCs w:val="24"/>
              </w:rPr>
            </w:pPr>
            <w:r>
              <w:rPr>
                <w:szCs w:val="24"/>
              </w:rPr>
              <w:t xml:space="preserve">Durchgeführte Erste-Hilfe-Leistungen </w:t>
            </w:r>
            <w:r>
              <w:rPr>
                <w:szCs w:val="24"/>
                <w:u w:val="single"/>
              </w:rPr>
              <w:t>immer</w:t>
            </w:r>
            <w:r>
              <w:rPr>
                <w:szCs w:val="24"/>
              </w:rPr>
              <w:t xml:space="preserve"> im Verbandbuch eintr</w:t>
            </w:r>
            <w:r>
              <w:rPr>
                <w:szCs w:val="24"/>
              </w:rPr>
              <w:t>a</w:t>
            </w:r>
            <w:r>
              <w:rPr>
                <w:szCs w:val="24"/>
              </w:rPr>
              <w:t>gen.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FD25819" w14:textId="77777777" w:rsidR="001714BF" w:rsidRDefault="001714BF">
            <w:pPr>
              <w:spacing w:line="360" w:lineRule="atLeast"/>
            </w:pPr>
          </w:p>
        </w:tc>
      </w:tr>
      <w:tr w:rsidR="001714BF" w14:paraId="569630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FF00FF"/>
          </w:tcPr>
          <w:p w14:paraId="439C19CA" w14:textId="77777777" w:rsidR="001714BF" w:rsidRDefault="001714BF">
            <w:pPr>
              <w:pStyle w:val="berschrift3"/>
              <w:tabs>
                <w:tab w:val="left" w:pos="1440"/>
                <w:tab w:val="center" w:pos="5386"/>
              </w:tabs>
              <w:jc w:val="left"/>
            </w:pPr>
            <w:r>
              <w:tab/>
            </w:r>
            <w:r>
              <w:tab/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1714BF" w14:paraId="28891887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ACE86D8" w14:textId="77777777" w:rsidR="001714BF" w:rsidRDefault="001714BF">
            <w:pPr>
              <w:spacing w:line="360" w:lineRule="atLeast"/>
            </w:pPr>
          </w:p>
        </w:tc>
        <w:tc>
          <w:tcPr>
            <w:tcW w:w="8141" w:type="dxa"/>
            <w:tcBorders>
              <w:bottom w:val="single" w:sz="4" w:space="0" w:color="auto"/>
            </w:tcBorders>
          </w:tcPr>
          <w:p w14:paraId="4017F418" w14:textId="77777777" w:rsidR="001714BF" w:rsidRDefault="001714BF">
            <w:pPr>
              <w:pStyle w:val="Textkrper"/>
              <w:numPr>
                <w:ilvl w:val="0"/>
                <w:numId w:val="7"/>
              </w:numPr>
              <w:tabs>
                <w:tab w:val="clear" w:pos="454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Regelmäßig die Funktion und Vollständigkeit der Sicherheits- und Schutzeinrichtu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>gen überprüfen.</w:t>
            </w:r>
          </w:p>
          <w:p w14:paraId="71FC1E93" w14:textId="77777777" w:rsidR="001714BF" w:rsidRDefault="001714BF">
            <w:pPr>
              <w:pStyle w:val="Textkrper"/>
              <w:numPr>
                <w:ilvl w:val="0"/>
                <w:numId w:val="7"/>
              </w:numPr>
              <w:tabs>
                <w:tab w:val="clear" w:pos="454"/>
              </w:tabs>
              <w:spacing w:after="120"/>
              <w:rPr>
                <w:sz w:val="24"/>
              </w:rPr>
            </w:pPr>
            <w:r>
              <w:rPr>
                <w:sz w:val="24"/>
              </w:rPr>
              <w:t>Regelmäßige Wartung und Instandhaltung durch befähigtes Pe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sonal.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02DCFC8" w14:textId="77777777" w:rsidR="001714BF" w:rsidRDefault="001714BF">
            <w:pPr>
              <w:spacing w:line="360" w:lineRule="atLeast"/>
            </w:pPr>
          </w:p>
        </w:tc>
      </w:tr>
    </w:tbl>
    <w:p w14:paraId="2E7ECA09" w14:textId="77777777" w:rsidR="001714BF" w:rsidRDefault="001714BF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1714BF" w14:paraId="5BA8892F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11990B0" w14:textId="77777777" w:rsidR="001714BF" w:rsidRDefault="001714BF">
            <w:r>
              <w:t>Nächster</w:t>
            </w:r>
          </w:p>
          <w:p w14:paraId="5CD08C79" w14:textId="77777777" w:rsidR="001714BF" w:rsidRDefault="001714BF">
            <w:r>
              <w:t>Überprüfungstermin:</w:t>
            </w:r>
          </w:p>
        </w:tc>
        <w:tc>
          <w:tcPr>
            <w:tcW w:w="5701" w:type="dxa"/>
          </w:tcPr>
          <w:p w14:paraId="47A9E44F" w14:textId="77777777" w:rsidR="001714BF" w:rsidRDefault="001714BF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6BA3ABC9" w14:textId="77777777" w:rsidR="00B42B62" w:rsidRDefault="00B42B62">
      <w:pPr>
        <w:spacing w:line="360" w:lineRule="atLeast"/>
      </w:pPr>
    </w:p>
    <w:sectPr w:rsidR="00B42B62">
      <w:footerReference w:type="default" r:id="rId16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8B58" w14:textId="77777777" w:rsidR="007156F1" w:rsidRDefault="007156F1">
      <w:r>
        <w:separator/>
      </w:r>
    </w:p>
  </w:endnote>
  <w:endnote w:type="continuationSeparator" w:id="0">
    <w:p w14:paraId="72AE73EF" w14:textId="77777777" w:rsidR="007156F1" w:rsidRDefault="0071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AA9B" w14:textId="77777777" w:rsidR="001714BF" w:rsidRDefault="001714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4565" w14:textId="77777777" w:rsidR="007156F1" w:rsidRDefault="007156F1">
      <w:r>
        <w:separator/>
      </w:r>
    </w:p>
  </w:footnote>
  <w:footnote w:type="continuationSeparator" w:id="0">
    <w:p w14:paraId="220D0D30" w14:textId="77777777" w:rsidR="007156F1" w:rsidRDefault="0071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B74"/>
    <w:multiLevelType w:val="hybridMultilevel"/>
    <w:tmpl w:val="AA2627D4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19CF"/>
    <w:multiLevelType w:val="hybridMultilevel"/>
    <w:tmpl w:val="62C4649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917C4"/>
    <w:multiLevelType w:val="hybridMultilevel"/>
    <w:tmpl w:val="614AB04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B6E49"/>
    <w:multiLevelType w:val="hybridMultilevel"/>
    <w:tmpl w:val="BC6AAB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7026F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60C22"/>
    <w:multiLevelType w:val="hybridMultilevel"/>
    <w:tmpl w:val="63ECE56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1977842">
    <w:abstractNumId w:val="0"/>
  </w:num>
  <w:num w:numId="2" w16cid:durableId="902566011">
    <w:abstractNumId w:val="5"/>
  </w:num>
  <w:num w:numId="3" w16cid:durableId="62532028">
    <w:abstractNumId w:val="1"/>
  </w:num>
  <w:num w:numId="4" w16cid:durableId="1518348862">
    <w:abstractNumId w:val="6"/>
  </w:num>
  <w:num w:numId="5" w16cid:durableId="1148136094">
    <w:abstractNumId w:val="3"/>
  </w:num>
  <w:num w:numId="6" w16cid:durableId="824664629">
    <w:abstractNumId w:val="4"/>
  </w:num>
  <w:num w:numId="7" w16cid:durableId="147733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B25"/>
    <w:rsid w:val="001714BF"/>
    <w:rsid w:val="004A3EB5"/>
    <w:rsid w:val="007156F1"/>
    <w:rsid w:val="00955236"/>
    <w:rsid w:val="009C5663"/>
    <w:rsid w:val="00B42B62"/>
    <w:rsid w:val="00C03B25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E728456"/>
  <w15:chartTrackingRefBased/>
  <w15:docId w15:val="{8F5E1D4C-7A3D-4B9C-935C-C472BA8C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2024-03-28T08:42:00Z</dcterms:created>
  <dcterms:modified xsi:type="dcterms:W3CDTF">2024-03-28T08:42:00Z</dcterms:modified>
</cp:coreProperties>
</file>