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D8EF" w14:textId="77777777" w:rsidR="000258D5" w:rsidRDefault="000258D5">
      <w:pPr>
        <w:tabs>
          <w:tab w:val="left" w:pos="7088"/>
        </w:tabs>
        <w:spacing w:line="360" w:lineRule="atLeast"/>
      </w:pPr>
      <w:r>
        <w:rPr>
          <w:noProof/>
        </w:rPr>
        <w:pict w14:anchorId="18C33261">
          <v:rect id="_x0000_s1027" style="position:absolute;margin-left:-5pt;margin-top:-18.6pt;width:548.4pt;height:756.1pt;z-index:5" o:allowincell="f" filled="f" strokecolor="blue" strokeweight="7pt"/>
        </w:pict>
      </w:r>
      <w:r>
        <w:rPr>
          <w:noProof/>
          <w:sz w:val="20"/>
        </w:rPr>
        <w:pict w14:anchorId="137082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4" o:allowincell="f" filled="f" stroked="f">
            <v:textbox style="mso-next-textbox:#_x0000_s1026">
              <w:txbxContent>
                <w:p w14:paraId="0C0E6E2A" w14:textId="77777777" w:rsidR="000258D5" w:rsidRDefault="000258D5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</w:t>
                  </w:r>
                  <w:r>
                    <w:rPr>
                      <w:sz w:val="28"/>
                    </w:rPr>
                    <w:t>g</w:t>
                  </w:r>
                </w:p>
                <w:p w14:paraId="20A5060B" w14:textId="77777777" w:rsidR="000258D5" w:rsidRPr="00CD7649" w:rsidRDefault="0090622C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 w:rsidRPr="00CD7649">
                    <w:rPr>
                      <w:bCs w:val="0"/>
                      <w:sz w:val="24"/>
                    </w:rPr>
                    <w:t>Kunststoffmühle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E4BBC2C">
          <v:shape id="_x0000_s1031" type="#_x0000_t202" style="position:absolute;margin-left:398.65pt;margin-top:4.8pt;width:138pt;height:54pt;z-index:6" o:allowincell="f" stroked="f">
            <v:textbox style="mso-next-textbox:#_x0000_s1031" inset=",0">
              <w:txbxContent>
                <w:p w14:paraId="05D50D3B" w14:textId="77777777" w:rsidR="000258D5" w:rsidRDefault="000258D5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 w:rsidR="00BF7B26">
        <w:t>M</w:t>
      </w:r>
      <w:r>
        <w:tab/>
        <w:t xml:space="preserve">Betrieb: </w:t>
      </w:r>
    </w:p>
    <w:p w14:paraId="0F8835A0" w14:textId="77777777" w:rsidR="000258D5" w:rsidRDefault="000258D5">
      <w:pPr>
        <w:spacing w:line="360" w:lineRule="atLeast"/>
      </w:pPr>
      <w:r>
        <w:t xml:space="preserve">Bearbeitungsstand: </w:t>
      </w:r>
      <w:r w:rsidR="006931B3">
        <w:t>0</w:t>
      </w:r>
      <w:r w:rsidR="00F02284">
        <w:t>6</w:t>
      </w:r>
      <w:r w:rsidR="006931B3">
        <w:t>/21</w:t>
      </w:r>
    </w:p>
    <w:p w14:paraId="777DE4B5" w14:textId="77777777" w:rsidR="000258D5" w:rsidRDefault="000258D5"/>
    <w:p w14:paraId="33BBECB0" w14:textId="77777777" w:rsidR="000258D5" w:rsidRDefault="000258D5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417"/>
      </w:tblGrid>
      <w:tr w:rsidR="000258D5" w14:paraId="70B51254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4B73FC5F" w14:textId="77777777" w:rsidR="000258D5" w:rsidRDefault="000258D5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3BA59996" w14:textId="77777777" w:rsidR="000258D5" w:rsidRDefault="000258D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0000FF"/>
          </w:tcPr>
          <w:p w14:paraId="5B01D77F" w14:textId="77777777" w:rsidR="000258D5" w:rsidRDefault="000258D5">
            <w:pPr>
              <w:spacing w:line="360" w:lineRule="atLeast"/>
            </w:pPr>
          </w:p>
        </w:tc>
      </w:tr>
      <w:tr w:rsidR="000258D5" w14:paraId="51787AB9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58" w:type="dxa"/>
            <w:tcBorders>
              <w:bottom w:val="single" w:sz="4" w:space="0" w:color="auto"/>
            </w:tcBorders>
          </w:tcPr>
          <w:p w14:paraId="6D8D0FA2" w14:textId="77777777" w:rsidR="000258D5" w:rsidRDefault="00025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579DA213" w14:textId="77777777" w:rsidR="000258D5" w:rsidRDefault="00CD7649">
            <w:pPr>
              <w:pStyle w:val="berschrift1"/>
              <w:keepNex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Recycling von faserfreien Kunststoffen mit der </w:t>
            </w:r>
            <w:r w:rsidR="0090622C">
              <w:rPr>
                <w:sz w:val="22"/>
                <w:szCs w:val="22"/>
              </w:rPr>
              <w:t>Kunststoffmühle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5FA637" w14:textId="77777777" w:rsidR="000258D5" w:rsidRDefault="000258D5">
            <w:pPr>
              <w:jc w:val="center"/>
              <w:rPr>
                <w:sz w:val="22"/>
                <w:szCs w:val="22"/>
              </w:rPr>
            </w:pPr>
          </w:p>
        </w:tc>
      </w:tr>
      <w:tr w:rsidR="000258D5" w14:paraId="2121A52C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1608F6E2" w14:textId="77777777" w:rsidR="000258D5" w:rsidRDefault="000258D5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70F3F040" w14:textId="77777777" w:rsidR="000258D5" w:rsidRDefault="000258D5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0000FF"/>
          </w:tcPr>
          <w:p w14:paraId="5954B146" w14:textId="77777777" w:rsidR="000258D5" w:rsidRDefault="000258D5">
            <w:pPr>
              <w:spacing w:line="360" w:lineRule="atLeast"/>
            </w:pPr>
          </w:p>
        </w:tc>
      </w:tr>
      <w:tr w:rsidR="000258D5" w14:paraId="398D2A7B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22CA3B30" w14:textId="77777777" w:rsidR="000258D5" w:rsidRPr="008C2358" w:rsidRDefault="000258D5">
            <w:pPr>
              <w:spacing w:before="60"/>
              <w:jc w:val="center"/>
              <w:rPr>
                <w:sz w:val="16"/>
                <w:szCs w:val="16"/>
              </w:rPr>
            </w:pPr>
          </w:p>
          <w:p w14:paraId="434D6EBD" w14:textId="77777777" w:rsidR="008C2358" w:rsidRDefault="005E79E8">
            <w:pPr>
              <w:spacing w:before="60"/>
              <w:jc w:val="center"/>
            </w:pPr>
            <w:r>
              <w:rPr>
                <w:noProof/>
              </w:rPr>
            </w:r>
            <w:r>
              <w:pict w14:anchorId="0C0B70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width:57.35pt;height:50.4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0C9E1B62" w14:textId="77777777" w:rsidR="008C2358" w:rsidRDefault="005E79E8">
            <w:pPr>
              <w:jc w:val="center"/>
            </w:pPr>
            <w:r>
              <w:rPr>
                <w:noProof/>
              </w:rPr>
            </w:r>
            <w:r>
              <w:pict w14:anchorId="1B6E66B7">
                <v:shape id="_x0000_s1043" type="#_x0000_t75" style="width:55pt;height:48.4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288D4676" w14:textId="77777777" w:rsidR="006931B3" w:rsidRDefault="006931B3" w:rsidP="006931B3">
            <w:pPr>
              <w:ind w:left="375"/>
              <w:rPr>
                <w:sz w:val="22"/>
                <w:szCs w:val="22"/>
              </w:rPr>
            </w:pPr>
          </w:p>
          <w:p w14:paraId="4ED4D7C3" w14:textId="77777777" w:rsidR="000258D5" w:rsidRPr="001B55AB" w:rsidRDefault="000258D5" w:rsidP="001B55AB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Getroffen werden von herausgeschleuderte</w:t>
            </w:r>
            <w:r w:rsidR="00E93A16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 w:rsidR="00E93A16">
              <w:rPr>
                <w:sz w:val="22"/>
                <w:szCs w:val="22"/>
              </w:rPr>
              <w:t>Kunststoffmahlgut</w:t>
            </w:r>
          </w:p>
          <w:p w14:paraId="566624D6" w14:textId="77777777" w:rsidR="000258D5" w:rsidRPr="00CB2BF9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bCs/>
                <w:sz w:val="22"/>
                <w:szCs w:val="22"/>
              </w:rPr>
            </w:pPr>
            <w:r w:rsidRPr="00CB2BF9">
              <w:rPr>
                <w:bCs/>
                <w:sz w:val="22"/>
                <w:szCs w:val="22"/>
              </w:rPr>
              <w:t>Hineinstürzen von Personen in d</w:t>
            </w:r>
            <w:r w:rsidR="00E93A16" w:rsidRPr="00CB2BF9">
              <w:rPr>
                <w:bCs/>
                <w:sz w:val="22"/>
                <w:szCs w:val="22"/>
              </w:rPr>
              <w:t>ie Mühle</w:t>
            </w:r>
          </w:p>
          <w:p w14:paraId="27A00D25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Quetsch-, Scher-, Einzug- und Fangstellen an Maschinen</w:t>
            </w:r>
          </w:p>
          <w:p w14:paraId="42251165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Stürze von Personen auf Verkehrswegen (Laufstege, Bühnen,</w:t>
            </w:r>
            <w:r w:rsidR="00CB2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</w:t>
            </w: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pen)</w:t>
            </w:r>
          </w:p>
          <w:p w14:paraId="23191813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Lärm</w:t>
            </w:r>
          </w:p>
          <w:p w14:paraId="14BD5637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Staub</w:t>
            </w:r>
            <w:r w:rsidR="0090622C">
              <w:rPr>
                <w:sz w:val="22"/>
                <w:szCs w:val="22"/>
              </w:rPr>
              <w:t>entwicklung</w:t>
            </w:r>
          </w:p>
          <w:p w14:paraId="3EA13022" w14:textId="77777777" w:rsidR="00B81B65" w:rsidRPr="00CD7649" w:rsidRDefault="008C2358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Brand- und </w:t>
            </w:r>
            <w:r w:rsidR="00B81B65" w:rsidRPr="00CD7649">
              <w:rPr>
                <w:sz w:val="22"/>
                <w:szCs w:val="22"/>
              </w:rPr>
              <w:t>Explosionsgefahr</w:t>
            </w:r>
          </w:p>
          <w:p w14:paraId="48C04C03" w14:textId="77777777" w:rsidR="006931B3" w:rsidRPr="00E3752C" w:rsidRDefault="006931B3" w:rsidP="006931B3">
            <w:pPr>
              <w:ind w:left="375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30E9C2" w14:textId="77777777" w:rsidR="000258D5" w:rsidRPr="008C2358" w:rsidRDefault="000258D5">
            <w:pPr>
              <w:spacing w:before="60"/>
              <w:jc w:val="center"/>
              <w:rPr>
                <w:sz w:val="16"/>
                <w:szCs w:val="16"/>
              </w:rPr>
            </w:pPr>
          </w:p>
          <w:p w14:paraId="338462B6" w14:textId="77777777" w:rsidR="008C2358" w:rsidRDefault="005E79E8">
            <w:pPr>
              <w:spacing w:before="60"/>
              <w:jc w:val="center"/>
            </w:pPr>
            <w:r>
              <w:rPr>
                <w:noProof/>
              </w:rPr>
            </w:r>
            <w:r>
              <w:pict w14:anchorId="1412ADE4">
                <v:shape id="_x0000_s1044" type="#_x0000_t75" style="width:54.5pt;height:47.6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  <w:p w14:paraId="78CBB289" w14:textId="77777777" w:rsidR="008C2358" w:rsidRDefault="00AF0A01">
            <w:pPr>
              <w:spacing w:before="60"/>
              <w:jc w:val="center"/>
            </w:pPr>
            <w:r w:rsidRPr="00EC31E5">
              <w:rPr>
                <w:noProof/>
              </w:rPr>
              <w:pict w14:anchorId="24234E11">
                <v:shape id="Grafik 1" o:spid="_x0000_i1028" type="#_x0000_t75" style="width:57.05pt;height:50.5pt;visibility:visible">
                  <v:imagedata r:id="rId10" o:title=""/>
                </v:shape>
              </w:pict>
            </w:r>
          </w:p>
        </w:tc>
      </w:tr>
      <w:tr w:rsidR="000258D5" w14:paraId="55DE21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3"/>
            <w:shd w:val="clear" w:color="auto" w:fill="0000FF"/>
          </w:tcPr>
          <w:p w14:paraId="77A37C22" w14:textId="77777777" w:rsidR="000258D5" w:rsidRDefault="000258D5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0258D5" w14:paraId="7B0BBB7D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45ABD33A" w14:textId="77777777" w:rsidR="000258D5" w:rsidRDefault="000258D5">
            <w:pPr>
              <w:spacing w:before="120"/>
              <w:ind w:right="85"/>
              <w:jc w:val="center"/>
              <w:rPr>
                <w:sz w:val="20"/>
              </w:rPr>
            </w:pPr>
          </w:p>
          <w:p w14:paraId="6BD33906" w14:textId="77777777" w:rsidR="000258D5" w:rsidRDefault="000258D5">
            <w:pPr>
              <w:jc w:val="center"/>
              <w:rPr>
                <w:sz w:val="12"/>
              </w:rPr>
            </w:pPr>
          </w:p>
          <w:p w14:paraId="213F9D08" w14:textId="77777777" w:rsidR="000258D5" w:rsidRDefault="000258D5">
            <w:pPr>
              <w:jc w:val="center"/>
              <w:rPr>
                <w:sz w:val="12"/>
              </w:rPr>
            </w:pPr>
          </w:p>
          <w:p w14:paraId="20780D81" w14:textId="77777777" w:rsidR="000258D5" w:rsidRDefault="000258D5">
            <w:pPr>
              <w:jc w:val="center"/>
              <w:rPr>
                <w:sz w:val="12"/>
              </w:rPr>
            </w:pPr>
          </w:p>
          <w:p w14:paraId="38AAE049" w14:textId="77777777" w:rsidR="000258D5" w:rsidRDefault="000258D5">
            <w:pPr>
              <w:jc w:val="center"/>
            </w:pPr>
            <w:r>
              <w:pict w14:anchorId="7976A9F4">
                <v:shape id="_x0000_i1029" type="#_x0000_t75" style="width:52.35pt;height:52.35pt">
                  <v:imagedata r:id="rId11" o:title=""/>
                </v:shape>
              </w:pict>
            </w:r>
          </w:p>
          <w:p w14:paraId="0E6B22DE" w14:textId="77777777" w:rsidR="000258D5" w:rsidRDefault="000258D5">
            <w:pPr>
              <w:jc w:val="center"/>
              <w:rPr>
                <w:sz w:val="12"/>
              </w:rPr>
            </w:pPr>
          </w:p>
          <w:p w14:paraId="3F256A07" w14:textId="77777777" w:rsidR="000258D5" w:rsidRDefault="000258D5">
            <w:pPr>
              <w:jc w:val="center"/>
              <w:rPr>
                <w:sz w:val="12"/>
              </w:rPr>
            </w:pPr>
          </w:p>
          <w:p w14:paraId="19615E0B" w14:textId="77777777" w:rsidR="000258D5" w:rsidRDefault="000258D5">
            <w:pPr>
              <w:jc w:val="center"/>
              <w:rPr>
                <w:sz w:val="12"/>
              </w:rPr>
            </w:pPr>
            <w:r>
              <w:pict w14:anchorId="5862F64B">
                <v:shape id="_x0000_i1030" type="#_x0000_t75" style="width:52.35pt;height:52.35pt">
                  <v:imagedata r:id="rId12" o:title=""/>
                </v:shape>
              </w:pict>
            </w:r>
          </w:p>
          <w:p w14:paraId="47619B1F" w14:textId="77777777" w:rsidR="000258D5" w:rsidRDefault="000258D5">
            <w:pPr>
              <w:jc w:val="center"/>
            </w:pPr>
          </w:p>
          <w:p w14:paraId="0688C6E9" w14:textId="77777777" w:rsidR="000258D5" w:rsidRDefault="000258D5">
            <w:pPr>
              <w:jc w:val="center"/>
              <w:rPr>
                <w:sz w:val="12"/>
              </w:rPr>
            </w:pPr>
          </w:p>
          <w:p w14:paraId="48439988" w14:textId="77777777" w:rsidR="000258D5" w:rsidRDefault="000258D5">
            <w:pPr>
              <w:jc w:val="center"/>
              <w:rPr>
                <w:sz w:val="12"/>
              </w:rPr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6465DBC8" w14:textId="77777777" w:rsidR="00245288" w:rsidRDefault="00245288" w:rsidP="00245288">
            <w:pPr>
              <w:ind w:left="374"/>
              <w:rPr>
                <w:sz w:val="22"/>
                <w:szCs w:val="22"/>
              </w:rPr>
            </w:pPr>
          </w:p>
          <w:p w14:paraId="32AD7EA5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Betriebsanleitung des Herstellers</w:t>
            </w:r>
            <w:r w:rsidR="00BF57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ten.</w:t>
            </w:r>
          </w:p>
          <w:p w14:paraId="44E04480" w14:textId="77777777" w:rsidR="00BF573A" w:rsidRDefault="00BF573A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Explosionsschutzdokument berücksichtigen.</w:t>
            </w:r>
          </w:p>
          <w:p w14:paraId="6AB0C40E" w14:textId="77777777" w:rsidR="00B81B65" w:rsidRDefault="00B81B6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das Mahlgut verwenden</w:t>
            </w:r>
            <w:r w:rsidR="0099684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9684B">
              <w:rPr>
                <w:sz w:val="22"/>
                <w:szCs w:val="22"/>
              </w:rPr>
              <w:t>für das die Mühle ausgelegt ist.</w:t>
            </w:r>
          </w:p>
          <w:p w14:paraId="1A5E39F6" w14:textId="77777777" w:rsidR="0099684B" w:rsidRDefault="0099684B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bCs/>
                <w:sz w:val="22"/>
                <w:szCs w:val="22"/>
              </w:rPr>
            </w:pPr>
            <w:r w:rsidRPr="00CB2BF9">
              <w:rPr>
                <w:bCs/>
                <w:sz w:val="22"/>
                <w:szCs w:val="22"/>
              </w:rPr>
              <w:t>Kein feuchtes oder nasses Mahlgut verwende</w:t>
            </w:r>
            <w:r w:rsidR="00CB2BF9" w:rsidRPr="00CB2BF9">
              <w:rPr>
                <w:bCs/>
                <w:sz w:val="22"/>
                <w:szCs w:val="22"/>
              </w:rPr>
              <w:t>n.</w:t>
            </w:r>
          </w:p>
          <w:p w14:paraId="2BE242EC" w14:textId="77777777" w:rsidR="00C408F2" w:rsidRPr="00C408F2" w:rsidRDefault="00BF573A" w:rsidP="00C408F2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60" w:hanging="284"/>
              <w:rPr>
                <w:sz w:val="22"/>
                <w:szCs w:val="22"/>
              </w:rPr>
            </w:pPr>
            <w:r w:rsidRPr="00C408F2">
              <w:rPr>
                <w:bCs/>
                <w:sz w:val="22"/>
                <w:szCs w:val="22"/>
              </w:rPr>
              <w:t xml:space="preserve">Die Funktions- und Leistungsfähigkeit der </w:t>
            </w:r>
            <w:r w:rsidR="00C408F2" w:rsidRPr="00C408F2">
              <w:rPr>
                <w:bCs/>
                <w:sz w:val="22"/>
                <w:szCs w:val="22"/>
              </w:rPr>
              <w:t xml:space="preserve">explosionsgeschützten </w:t>
            </w:r>
            <w:r w:rsidRPr="00C408F2">
              <w:rPr>
                <w:bCs/>
                <w:sz w:val="22"/>
                <w:szCs w:val="22"/>
              </w:rPr>
              <w:t>Absaugung prüfen (die notwendige Strömungsgeschwindigkeit zur Vermeidung einer explosionsgefährlichen Atmosphäre entsprechend dem auftretenden Feinstaubanteil musss gewährleistet sein).</w:t>
            </w:r>
            <w:r w:rsidR="00C408F2">
              <w:rPr>
                <w:bCs/>
                <w:sz w:val="22"/>
                <w:szCs w:val="22"/>
              </w:rPr>
              <w:t xml:space="preserve"> </w:t>
            </w:r>
            <w:r w:rsidR="00C408F2" w:rsidRPr="00C408F2">
              <w:rPr>
                <w:sz w:val="22"/>
                <w:szCs w:val="22"/>
              </w:rPr>
              <w:t>Die Absaugung einschalten.</w:t>
            </w:r>
          </w:p>
          <w:p w14:paraId="222E2630" w14:textId="77777777" w:rsidR="000258D5" w:rsidRPr="00F15A30" w:rsidRDefault="00B81B65" w:rsidP="00D514DE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b/>
                <w:i/>
                <w:sz w:val="22"/>
              </w:rPr>
            </w:pPr>
            <w:r w:rsidRPr="00F15A30">
              <w:rPr>
                <w:sz w:val="22"/>
                <w:szCs w:val="22"/>
              </w:rPr>
              <w:t xml:space="preserve">Betriebseinrichtungen und Arbeitsraum </w:t>
            </w:r>
            <w:r w:rsidR="00F15A30">
              <w:rPr>
                <w:sz w:val="22"/>
                <w:szCs w:val="22"/>
              </w:rPr>
              <w:t xml:space="preserve">mindestens </w:t>
            </w:r>
            <w:r w:rsidRPr="00F15A30">
              <w:rPr>
                <w:sz w:val="22"/>
                <w:szCs w:val="22"/>
              </w:rPr>
              <w:t>täglich mit staubgeprüften</w:t>
            </w:r>
            <w:r w:rsidR="00D72A46" w:rsidRPr="00F15A30">
              <w:rPr>
                <w:sz w:val="22"/>
                <w:szCs w:val="22"/>
              </w:rPr>
              <w:t xml:space="preserve"> Industriestaubsauger Klasse M</w:t>
            </w:r>
            <w:r w:rsidR="005728E1" w:rsidRPr="00F15A30">
              <w:rPr>
                <w:sz w:val="22"/>
                <w:szCs w:val="22"/>
              </w:rPr>
              <w:t xml:space="preserve"> reinigen</w:t>
            </w:r>
            <w:r w:rsidR="00F15A30">
              <w:rPr>
                <w:sz w:val="22"/>
                <w:szCs w:val="22"/>
              </w:rPr>
              <w:t>.</w:t>
            </w:r>
          </w:p>
          <w:p w14:paraId="5F7BB9BB" w14:textId="77777777" w:rsidR="00D514DE" w:rsidRPr="003F445C" w:rsidRDefault="000258D5" w:rsidP="003F445C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Verkehrswege (z.B. Laufstege) sauber und </w:t>
            </w:r>
            <w:r w:rsidR="00E93A16">
              <w:rPr>
                <w:sz w:val="22"/>
                <w:szCs w:val="22"/>
              </w:rPr>
              <w:t xml:space="preserve">frei </w:t>
            </w:r>
            <w:r>
              <w:rPr>
                <w:sz w:val="22"/>
                <w:szCs w:val="22"/>
              </w:rPr>
              <w:t>halten.</w:t>
            </w:r>
          </w:p>
          <w:p w14:paraId="289120EA" w14:textId="77777777" w:rsidR="00745877" w:rsidRPr="00F15A30" w:rsidRDefault="00C7007D" w:rsidP="00745877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 w:rsidRPr="00F15A30">
              <w:rPr>
                <w:sz w:val="22"/>
                <w:szCs w:val="22"/>
              </w:rPr>
              <w:t xml:space="preserve">Bei laufender Mühle </w:t>
            </w:r>
            <w:r w:rsidR="00F15A30" w:rsidRPr="00F15A30">
              <w:rPr>
                <w:sz w:val="22"/>
                <w:szCs w:val="22"/>
              </w:rPr>
              <w:t xml:space="preserve">außerhalb des Gefahrenbereiches </w:t>
            </w:r>
            <w:r w:rsidRPr="00F15A30">
              <w:rPr>
                <w:sz w:val="22"/>
                <w:szCs w:val="22"/>
              </w:rPr>
              <w:t>der Aufgabeöffnung aufhalten.</w:t>
            </w:r>
          </w:p>
          <w:p w14:paraId="62A86CA6" w14:textId="77777777" w:rsidR="00745877" w:rsidRDefault="00141E94" w:rsidP="00245288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erforderliche </w:t>
            </w:r>
            <w:r w:rsidR="00745877" w:rsidRPr="00141E94">
              <w:rPr>
                <w:sz w:val="22"/>
                <w:szCs w:val="22"/>
              </w:rPr>
              <w:t>Persönliche Schutzausrüstung (</w:t>
            </w:r>
            <w:r>
              <w:rPr>
                <w:sz w:val="22"/>
                <w:szCs w:val="22"/>
              </w:rPr>
              <w:t>Gehörschutz, Schutzbrille, Schutzschuhe</w:t>
            </w:r>
            <w:r w:rsidR="00745877" w:rsidRPr="00141E94">
              <w:rPr>
                <w:sz w:val="22"/>
                <w:szCs w:val="22"/>
              </w:rPr>
              <w:t>…) tragen.</w:t>
            </w:r>
          </w:p>
          <w:p w14:paraId="725D0C9F" w14:textId="77777777" w:rsidR="00141E94" w:rsidRPr="00141E94" w:rsidRDefault="00141E94" w:rsidP="00245288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den Arbeitsräumen dürfen sich keine Zündquellen befinden. Keine offenen Flam</w:t>
            </w:r>
            <w:r w:rsidR="00FA640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 verwenden. Rauchverbot. Räume durchlüften.</w:t>
            </w:r>
          </w:p>
          <w:p w14:paraId="76BA1450" w14:textId="77777777" w:rsidR="00745877" w:rsidRPr="00FA6407" w:rsidRDefault="00745877" w:rsidP="00245288">
            <w:pPr>
              <w:rPr>
                <w:sz w:val="22"/>
                <w:szCs w:val="22"/>
              </w:rPr>
            </w:pPr>
          </w:p>
          <w:p w14:paraId="5BAA3846" w14:textId="77777777" w:rsidR="00745877" w:rsidRPr="00FA6407" w:rsidRDefault="00745877" w:rsidP="00F97ADB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b/>
                <w:bCs/>
                <w:sz w:val="22"/>
                <w:szCs w:val="22"/>
              </w:rPr>
            </w:pPr>
            <w:r w:rsidRPr="00FA6407">
              <w:rPr>
                <w:sz w:val="22"/>
                <w:szCs w:val="22"/>
              </w:rPr>
              <w:t>Bei Instandhaltungsarbeiten (</w:t>
            </w:r>
            <w:r w:rsidR="00F97ADB" w:rsidRPr="00FA6407">
              <w:rPr>
                <w:sz w:val="22"/>
                <w:szCs w:val="22"/>
              </w:rPr>
              <w:t xml:space="preserve">Überfüttern bzw. </w:t>
            </w:r>
            <w:proofErr w:type="spellStart"/>
            <w:r w:rsidR="00F97ADB" w:rsidRPr="00FA6407">
              <w:rPr>
                <w:sz w:val="22"/>
                <w:szCs w:val="22"/>
              </w:rPr>
              <w:t>Stopferbeseitigung</w:t>
            </w:r>
            <w:proofErr w:type="spellEnd"/>
            <w:r w:rsidR="00F97ADB" w:rsidRPr="00FA6407">
              <w:rPr>
                <w:sz w:val="22"/>
                <w:szCs w:val="22"/>
              </w:rPr>
              <w:t>,</w:t>
            </w:r>
            <w:r w:rsidR="00F97ADB" w:rsidRPr="00FA6407">
              <w:rPr>
                <w:b/>
                <w:bCs/>
                <w:sz w:val="22"/>
                <w:szCs w:val="22"/>
              </w:rPr>
              <w:t xml:space="preserve"> </w:t>
            </w:r>
            <w:r w:rsidRPr="00FA6407">
              <w:rPr>
                <w:sz w:val="22"/>
                <w:szCs w:val="22"/>
              </w:rPr>
              <w:t>Reinigung der Mühle, Messerwechsel, Lochsiebwechsel usw.)</w:t>
            </w:r>
          </w:p>
          <w:p w14:paraId="2C3DAEF8" w14:textId="77777777" w:rsidR="00D514DE" w:rsidRPr="00FA6407" w:rsidRDefault="00745877" w:rsidP="00124317">
            <w:pPr>
              <w:ind w:left="374"/>
              <w:rPr>
                <w:sz w:val="22"/>
                <w:szCs w:val="22"/>
              </w:rPr>
            </w:pPr>
            <w:r w:rsidRPr="00FA6407">
              <w:rPr>
                <w:sz w:val="22"/>
                <w:szCs w:val="22"/>
              </w:rPr>
              <w:t xml:space="preserve">Die </w:t>
            </w:r>
            <w:r w:rsidR="00124317" w:rsidRPr="00FA6407">
              <w:rPr>
                <w:sz w:val="22"/>
                <w:szCs w:val="22"/>
              </w:rPr>
              <w:t xml:space="preserve">Fördereinrichtung und </w:t>
            </w:r>
            <w:r w:rsidRPr="00FA6407">
              <w:rPr>
                <w:sz w:val="22"/>
                <w:szCs w:val="22"/>
              </w:rPr>
              <w:t>Mühle stillsetzen und gegen unbefu</w:t>
            </w:r>
            <w:r w:rsidRPr="00FA6407">
              <w:rPr>
                <w:sz w:val="22"/>
                <w:szCs w:val="22"/>
              </w:rPr>
              <w:t>g</w:t>
            </w:r>
            <w:r w:rsidRPr="00FA6407">
              <w:rPr>
                <w:sz w:val="22"/>
                <w:szCs w:val="22"/>
              </w:rPr>
              <w:t xml:space="preserve">tes/irrtümliches Ingangsetzen sichern. Die Mühle bzw. das Gehäuse öffnen und in der geöffneten Stellung sichern, so dass ein Zuschlagen/Zuklappen nicht möglich ist. </w:t>
            </w:r>
            <w:r w:rsidR="00124317" w:rsidRPr="00FA6407">
              <w:rPr>
                <w:sz w:val="22"/>
                <w:szCs w:val="22"/>
              </w:rPr>
              <w:t xml:space="preserve">Funkenbildung verhindern. Atemschutzmaske tragen. Den Rotor arretieren. Die Arbeiten von einem sicheren Stand ausführen. </w:t>
            </w:r>
            <w:r w:rsidRPr="00FA6407">
              <w:rPr>
                <w:sz w:val="22"/>
                <w:szCs w:val="22"/>
              </w:rPr>
              <w:t xml:space="preserve">Beim Messerwechsel Schnittschutzhandschuhe tragen. </w:t>
            </w:r>
            <w:r w:rsidR="00124317" w:rsidRPr="00FA6407">
              <w:rPr>
                <w:sz w:val="22"/>
                <w:szCs w:val="22"/>
              </w:rPr>
              <w:t xml:space="preserve">Für Reinigungsarbeiten einen Industriestaubsauger Klasse M verwenden. Vor der </w:t>
            </w:r>
            <w:r w:rsidRPr="00FA6407">
              <w:rPr>
                <w:sz w:val="22"/>
                <w:szCs w:val="22"/>
              </w:rPr>
              <w:t xml:space="preserve">Wiederinbetriebnahme </w:t>
            </w:r>
            <w:r w:rsidR="00124317" w:rsidRPr="00FA6407">
              <w:rPr>
                <w:sz w:val="22"/>
                <w:szCs w:val="22"/>
              </w:rPr>
              <w:t>das Gehäuse langsam zufahren und sicher verschließen.</w:t>
            </w:r>
            <w:r w:rsidR="006D6CD6" w:rsidRPr="00FA6407">
              <w:rPr>
                <w:sz w:val="22"/>
                <w:szCs w:val="22"/>
              </w:rPr>
              <w:t xml:space="preserve"> </w:t>
            </w:r>
          </w:p>
          <w:p w14:paraId="556E3C41" w14:textId="77777777" w:rsidR="00C914B0" w:rsidRPr="00FA6407" w:rsidRDefault="00C914B0" w:rsidP="0018434C">
            <w:pPr>
              <w:ind w:left="374"/>
              <w:rPr>
                <w:sz w:val="22"/>
                <w:szCs w:val="22"/>
              </w:rPr>
            </w:pPr>
          </w:p>
          <w:p w14:paraId="010A737E" w14:textId="77777777" w:rsidR="000258D5" w:rsidRDefault="000258D5" w:rsidP="00745877">
            <w:pPr>
              <w:ind w:left="37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FD4F24" w14:textId="77777777" w:rsidR="000258D5" w:rsidRDefault="000258D5">
            <w:pPr>
              <w:spacing w:before="120"/>
              <w:ind w:right="85"/>
              <w:jc w:val="center"/>
              <w:rPr>
                <w:sz w:val="20"/>
              </w:rPr>
            </w:pPr>
          </w:p>
          <w:p w14:paraId="78D1CB8D" w14:textId="77777777" w:rsidR="000258D5" w:rsidRDefault="000258D5">
            <w:pPr>
              <w:ind w:right="85"/>
              <w:jc w:val="center"/>
              <w:rPr>
                <w:sz w:val="12"/>
              </w:rPr>
            </w:pPr>
          </w:p>
          <w:p w14:paraId="237AE3C3" w14:textId="77777777" w:rsidR="000258D5" w:rsidRDefault="000258D5">
            <w:pPr>
              <w:ind w:right="85"/>
              <w:jc w:val="center"/>
              <w:rPr>
                <w:sz w:val="12"/>
              </w:rPr>
            </w:pPr>
          </w:p>
          <w:p w14:paraId="3C80718D" w14:textId="77777777" w:rsidR="000258D5" w:rsidRDefault="000258D5">
            <w:pPr>
              <w:ind w:right="85"/>
              <w:jc w:val="center"/>
              <w:rPr>
                <w:sz w:val="12"/>
              </w:rPr>
            </w:pPr>
          </w:p>
          <w:p w14:paraId="26911387" w14:textId="77777777" w:rsidR="000258D5" w:rsidRDefault="000258D5">
            <w:pPr>
              <w:ind w:right="85"/>
              <w:jc w:val="center"/>
              <w:rPr>
                <w:sz w:val="12"/>
              </w:rPr>
            </w:pPr>
            <w:r>
              <w:pict w14:anchorId="678F7070">
                <v:shape id="_x0000_i1031" type="#_x0000_t75" style="width:52.35pt;height:52.35pt">
                  <v:imagedata r:id="rId13" o:title=""/>
                </v:shape>
              </w:pict>
            </w:r>
          </w:p>
          <w:p w14:paraId="26A6EBB3" w14:textId="77777777" w:rsidR="000258D5" w:rsidRDefault="000258D5">
            <w:pPr>
              <w:ind w:right="85"/>
              <w:jc w:val="center"/>
              <w:rPr>
                <w:sz w:val="12"/>
              </w:rPr>
            </w:pPr>
          </w:p>
          <w:p w14:paraId="6CACFAB5" w14:textId="77777777" w:rsidR="000258D5" w:rsidRDefault="000258D5">
            <w:pPr>
              <w:ind w:right="85"/>
              <w:jc w:val="center"/>
              <w:rPr>
                <w:sz w:val="12"/>
              </w:rPr>
            </w:pPr>
          </w:p>
          <w:p w14:paraId="431AD2F0" w14:textId="77777777" w:rsidR="000258D5" w:rsidRDefault="000258D5">
            <w:pPr>
              <w:ind w:right="85"/>
              <w:jc w:val="center"/>
              <w:rPr>
                <w:sz w:val="12"/>
              </w:rPr>
            </w:pPr>
            <w:r>
              <w:pict w14:anchorId="04D966B0">
                <v:shape id="_x0000_i1032" type="#_x0000_t75" style="width:52.35pt;height:52.35pt">
                  <v:imagedata r:id="rId14" o:title=""/>
                </v:shape>
              </w:pict>
            </w:r>
          </w:p>
          <w:p w14:paraId="771B0B4A" w14:textId="77777777" w:rsidR="000258D5" w:rsidRDefault="000258D5">
            <w:pPr>
              <w:ind w:right="85"/>
              <w:jc w:val="center"/>
              <w:rPr>
                <w:sz w:val="12"/>
              </w:rPr>
            </w:pPr>
          </w:p>
          <w:p w14:paraId="638D085F" w14:textId="77777777" w:rsidR="000258D5" w:rsidRDefault="000258D5">
            <w:pPr>
              <w:ind w:right="85"/>
              <w:jc w:val="center"/>
              <w:rPr>
                <w:sz w:val="12"/>
              </w:rPr>
            </w:pPr>
          </w:p>
          <w:p w14:paraId="34871355" w14:textId="77777777" w:rsidR="008C2358" w:rsidRDefault="008C2358">
            <w:pPr>
              <w:ind w:right="85"/>
              <w:jc w:val="center"/>
              <w:rPr>
                <w:sz w:val="12"/>
              </w:rPr>
            </w:pPr>
          </w:p>
          <w:p w14:paraId="3CFD7028" w14:textId="77777777" w:rsidR="008C2358" w:rsidRDefault="005C0606">
            <w:pPr>
              <w:ind w:right="85"/>
              <w:jc w:val="center"/>
              <w:rPr>
                <w:noProof/>
              </w:rPr>
            </w:pPr>
            <w:r w:rsidRPr="00EC31E5">
              <w:rPr>
                <w:noProof/>
              </w:rPr>
              <w:pict w14:anchorId="234513EE">
                <v:shape id="Grafik 32" o:spid="_x0000_i1033" type="#_x0000_t75" style="width:56.1pt;height:56.1pt;visibility:visible">
                  <v:imagedata r:id="rId15" o:title=""/>
                </v:shape>
              </w:pict>
            </w:r>
          </w:p>
          <w:p w14:paraId="61C484EC" w14:textId="77777777" w:rsidR="008C2358" w:rsidRDefault="008C2358">
            <w:pPr>
              <w:ind w:right="85"/>
              <w:jc w:val="center"/>
              <w:rPr>
                <w:noProof/>
              </w:rPr>
            </w:pPr>
          </w:p>
          <w:p w14:paraId="4B2C3C22" w14:textId="77777777" w:rsidR="008C2358" w:rsidRDefault="005C0606">
            <w:pPr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2C1A4876">
                <v:shape id="Grafik 2" o:spid="_x0000_i1034" type="#_x0000_t75" style="width:55.15pt;height:55.15pt;visibility:visible">
                  <v:imagedata r:id="rId16" o:title=""/>
                </v:shape>
              </w:pict>
            </w:r>
          </w:p>
        </w:tc>
      </w:tr>
      <w:tr w:rsidR="000258D5" w14:paraId="771F2A6E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057" w:type="dxa"/>
            <w:gridSpan w:val="3"/>
            <w:shd w:val="clear" w:color="auto" w:fill="0000FF"/>
          </w:tcPr>
          <w:p w14:paraId="0C24B422" w14:textId="77777777" w:rsidR="000258D5" w:rsidRDefault="000258D5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0258D5" w14:paraId="06299766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01ABB301" w14:textId="77777777" w:rsidR="000258D5" w:rsidRDefault="000258D5">
            <w:pPr>
              <w:spacing w:before="120" w:after="120"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32FED65A" w14:textId="77777777" w:rsidR="006931B3" w:rsidRDefault="006931B3">
            <w:pPr>
              <w:ind w:left="90"/>
              <w:rPr>
                <w:b/>
                <w:sz w:val="22"/>
                <w:szCs w:val="22"/>
                <w:u w:val="single"/>
              </w:rPr>
            </w:pPr>
          </w:p>
          <w:p w14:paraId="7571FBE2" w14:textId="77777777" w:rsidR="000258D5" w:rsidRDefault="000258D5">
            <w:pPr>
              <w:ind w:left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Sonstige Störungen</w:t>
            </w:r>
          </w:p>
          <w:p w14:paraId="30D8FEFE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Störungen, die die Betriebssicherheit gefährden, Anlage stillsetzen und </w:t>
            </w:r>
            <w:r w:rsidR="00245288">
              <w:rPr>
                <w:sz w:val="22"/>
                <w:szCs w:val="22"/>
              </w:rPr>
              <w:t>Vorgesetzten</w:t>
            </w:r>
            <w:r>
              <w:rPr>
                <w:sz w:val="22"/>
                <w:szCs w:val="22"/>
              </w:rPr>
              <w:t xml:space="preserve"> benachric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tigen.</w:t>
            </w:r>
          </w:p>
          <w:p w14:paraId="0FBB33B6" w14:textId="77777777" w:rsidR="000258D5" w:rsidRDefault="000258D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BB9400" w14:textId="77777777" w:rsidR="000258D5" w:rsidRDefault="000258D5">
            <w:pPr>
              <w:spacing w:line="360" w:lineRule="atLeast"/>
            </w:pPr>
          </w:p>
        </w:tc>
      </w:tr>
    </w:tbl>
    <w:p w14:paraId="04A1DDE7" w14:textId="77777777" w:rsidR="000258D5" w:rsidRDefault="000258D5">
      <w:pPr>
        <w:spacing w:before="60"/>
        <w:jc w:val="center"/>
      </w:pPr>
      <w:r>
        <w:t>Seite 1 von 2</w:t>
      </w:r>
    </w:p>
    <w:p w14:paraId="50CAA316" w14:textId="77777777" w:rsidR="000258D5" w:rsidRDefault="000258D5">
      <w:r>
        <w:br w:type="page"/>
      </w:r>
    </w:p>
    <w:p w14:paraId="08DF575D" w14:textId="77777777" w:rsidR="000258D5" w:rsidRDefault="000258D5"/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417"/>
      </w:tblGrid>
      <w:tr w:rsidR="000258D5" w14:paraId="2E947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3"/>
            <w:shd w:val="clear" w:color="auto" w:fill="0000FF"/>
          </w:tcPr>
          <w:p w14:paraId="7B27527D" w14:textId="77777777" w:rsidR="000258D5" w:rsidRDefault="000258D5">
            <w:pPr>
              <w:pStyle w:val="berschrift3"/>
            </w:pPr>
            <w:r>
              <w:rPr>
                <w:noProof/>
              </w:rPr>
              <w:pict w14:anchorId="2BA5CC96">
                <v:rect id="_x0000_s1041" style="position:absolute;left:0;text-align:left;margin-left:-1.15pt;margin-top:-.15pt;width:548.4pt;height:388.9pt;z-index:7" filled="f" strokecolor="blue" strokeweight="7pt"/>
              </w:pict>
            </w: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0258D5" w14:paraId="54C54CF9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258" w:type="dxa"/>
            <w:tcBorders>
              <w:bottom w:val="single" w:sz="4" w:space="0" w:color="auto"/>
            </w:tcBorders>
          </w:tcPr>
          <w:p w14:paraId="11DC94F6" w14:textId="77777777" w:rsidR="000258D5" w:rsidRDefault="000258D5">
            <w:pPr>
              <w:spacing w:before="120" w:after="60" w:line="360" w:lineRule="atLeast"/>
              <w:jc w:val="center"/>
            </w:pPr>
            <w:r>
              <w:pict w14:anchorId="075A96C9">
                <v:shape id="_x0000_i1035" type="#_x0000_t75" style="width:52.35pt;height:52.35pt">
                  <v:imagedata r:id="rId17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564B61A8" w14:textId="77777777" w:rsidR="006931B3" w:rsidRDefault="006931B3" w:rsidP="006931B3">
            <w:pPr>
              <w:spacing w:before="20"/>
              <w:ind w:left="375"/>
              <w:rPr>
                <w:sz w:val="22"/>
                <w:szCs w:val="22"/>
              </w:rPr>
            </w:pPr>
          </w:p>
          <w:p w14:paraId="24EE3E07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62CE5DC5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21F0367E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17675725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  <w:p w14:paraId="7286D1F9" w14:textId="77777777" w:rsidR="006931B3" w:rsidRDefault="006931B3" w:rsidP="006931B3">
            <w:pPr>
              <w:spacing w:before="20"/>
              <w:ind w:left="37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322BC1" w14:textId="77777777" w:rsidR="000258D5" w:rsidRDefault="000258D5">
            <w:pPr>
              <w:spacing w:line="360" w:lineRule="atLeast"/>
            </w:pPr>
          </w:p>
        </w:tc>
      </w:tr>
      <w:tr w:rsidR="000258D5" w14:paraId="5E6097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3"/>
            <w:shd w:val="clear" w:color="auto" w:fill="0000FF"/>
          </w:tcPr>
          <w:p w14:paraId="3026DFB3" w14:textId="77777777" w:rsidR="000258D5" w:rsidRDefault="000258D5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</w:t>
            </w:r>
            <w:r>
              <w:rPr>
                <w:caps/>
              </w:rPr>
              <w:t>ng</w:t>
            </w:r>
          </w:p>
        </w:tc>
      </w:tr>
      <w:tr w:rsidR="000258D5" w14:paraId="5C78FC39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</w:tcPr>
          <w:p w14:paraId="3A9E937B" w14:textId="77777777" w:rsidR="000258D5" w:rsidRDefault="000258D5">
            <w:pPr>
              <w:spacing w:line="360" w:lineRule="atLeast"/>
            </w:pPr>
          </w:p>
        </w:tc>
        <w:tc>
          <w:tcPr>
            <w:tcW w:w="8382" w:type="dxa"/>
          </w:tcPr>
          <w:p w14:paraId="708CAFD2" w14:textId="77777777" w:rsidR="006931B3" w:rsidRDefault="006931B3" w:rsidP="006931B3">
            <w:pPr>
              <w:spacing w:before="20"/>
              <w:ind w:left="375"/>
              <w:rPr>
                <w:sz w:val="22"/>
                <w:szCs w:val="22"/>
              </w:rPr>
            </w:pPr>
          </w:p>
          <w:p w14:paraId="6041F8D5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Instandhaltung (Wartung, Reparatur) nur von </w:t>
            </w:r>
            <w:r>
              <w:rPr>
                <w:sz w:val="22"/>
                <w:szCs w:val="22"/>
                <w:u w:val="single"/>
              </w:rPr>
              <w:t>qualifizierten und beauftragten Pers</w:t>
            </w:r>
            <w:r>
              <w:rPr>
                <w:sz w:val="22"/>
                <w:szCs w:val="22"/>
                <w:u w:val="single"/>
              </w:rPr>
              <w:t>o</w:t>
            </w:r>
            <w:r>
              <w:rPr>
                <w:sz w:val="22"/>
                <w:szCs w:val="22"/>
                <w:u w:val="single"/>
              </w:rPr>
              <w:t>nen</w:t>
            </w:r>
            <w:r>
              <w:rPr>
                <w:sz w:val="22"/>
                <w:szCs w:val="22"/>
              </w:rPr>
              <w:t xml:space="preserve"> durchführen lassen.</w:t>
            </w:r>
          </w:p>
          <w:p w14:paraId="5DF3F2CC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Wartungs- und Reinigungsarbeiten an Maschinen Anlage bzw. Maschine stil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setzen und gegen unbefugtes oder irrtümliches Ingangsetzen sichern (Hauptschalter 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schließen).</w:t>
            </w:r>
          </w:p>
          <w:p w14:paraId="72B659C4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rFonts w:cs="Arial"/>
                <w:sz w:val="22"/>
              </w:rPr>
              <w:t>Schutzabdeckungen nach Instandhaltungsarbeiten wieder anbringen.</w:t>
            </w:r>
          </w:p>
          <w:p w14:paraId="589EB65A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rFonts w:cs="Arial"/>
                <w:sz w:val="22"/>
              </w:rPr>
              <w:t>Vor dem Einschalten sicherstellen, dass sich niemand im Gefahrbereich befi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det.</w:t>
            </w:r>
          </w:p>
          <w:p w14:paraId="5BC6882A" w14:textId="77777777" w:rsidR="000258D5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der Instandhaltung die Betriebsanleitung des Herstellers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ten.</w:t>
            </w:r>
          </w:p>
          <w:p w14:paraId="6A629B8E" w14:textId="77777777" w:rsidR="000258D5" w:rsidRPr="006931B3" w:rsidRDefault="000258D5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z w:val="22"/>
                <w:szCs w:val="22"/>
                <w:u w:val="single"/>
              </w:rPr>
              <w:t>befähigte Pers</w:t>
            </w:r>
            <w:r>
              <w:rPr>
                <w:sz w:val="22"/>
                <w:szCs w:val="22"/>
                <w:u w:val="single"/>
              </w:rPr>
              <w:t>o</w:t>
            </w:r>
            <w:r>
              <w:rPr>
                <w:sz w:val="22"/>
                <w:szCs w:val="22"/>
                <w:u w:val="single"/>
              </w:rPr>
              <w:t>nen</w:t>
            </w:r>
          </w:p>
          <w:p w14:paraId="63F690CB" w14:textId="77777777" w:rsidR="006931B3" w:rsidRDefault="006931B3" w:rsidP="006931B3">
            <w:pPr>
              <w:spacing w:before="20"/>
              <w:ind w:left="375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1D9F68" w14:textId="77777777" w:rsidR="000258D5" w:rsidRDefault="000258D5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</w:pPr>
          </w:p>
        </w:tc>
      </w:tr>
    </w:tbl>
    <w:p w14:paraId="2870ED53" w14:textId="77777777" w:rsidR="000258D5" w:rsidRDefault="000258D5">
      <w:pPr>
        <w:spacing w:before="60" w:after="60"/>
      </w:pPr>
    </w:p>
    <w:p w14:paraId="0F4D6218" w14:textId="77777777" w:rsidR="000258D5" w:rsidRDefault="000258D5">
      <w:pPr>
        <w:spacing w:before="60" w:after="60"/>
      </w:pPr>
      <w:r>
        <w:t xml:space="preserve">  Datum:</w:t>
      </w: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670"/>
      </w:tblGrid>
      <w:tr w:rsidR="000258D5" w14:paraId="208C39A4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6B8FD80" w14:textId="77777777" w:rsidR="000258D5" w:rsidRDefault="000258D5">
            <w:r>
              <w:t xml:space="preserve">  Nächster</w:t>
            </w:r>
          </w:p>
          <w:p w14:paraId="21E1D59E" w14:textId="77777777" w:rsidR="000258D5" w:rsidRDefault="000258D5">
            <w:r>
              <w:t xml:space="preserve">  Überprüfungstermin:</w:t>
            </w:r>
          </w:p>
        </w:tc>
        <w:tc>
          <w:tcPr>
            <w:tcW w:w="5670" w:type="dxa"/>
          </w:tcPr>
          <w:p w14:paraId="6FCCD820" w14:textId="77777777" w:rsidR="000258D5" w:rsidRDefault="000258D5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3E8BFF5A" w14:textId="77777777" w:rsidR="000258D5" w:rsidRDefault="000258D5">
      <w:pPr>
        <w:pStyle w:val="Kopfzeile"/>
        <w:tabs>
          <w:tab w:val="clear" w:pos="4536"/>
          <w:tab w:val="clear" w:pos="9072"/>
        </w:tabs>
        <w:spacing w:line="360" w:lineRule="atLeast"/>
      </w:pPr>
    </w:p>
    <w:p w14:paraId="1BCFF112" w14:textId="77777777" w:rsidR="000258D5" w:rsidRDefault="000258D5">
      <w:pPr>
        <w:spacing w:line="360" w:lineRule="atLeast"/>
      </w:pPr>
    </w:p>
    <w:p w14:paraId="135FFD0F" w14:textId="77777777" w:rsidR="000258D5" w:rsidRDefault="000258D5">
      <w:pPr>
        <w:spacing w:line="360" w:lineRule="atLeast"/>
      </w:pPr>
    </w:p>
    <w:p w14:paraId="647BE0CB" w14:textId="77777777" w:rsidR="000258D5" w:rsidRDefault="000258D5">
      <w:pPr>
        <w:spacing w:line="360" w:lineRule="atLeast"/>
      </w:pPr>
    </w:p>
    <w:p w14:paraId="7F6BBC5C" w14:textId="77777777" w:rsidR="000258D5" w:rsidRDefault="000258D5">
      <w:pPr>
        <w:spacing w:before="60"/>
        <w:jc w:val="center"/>
      </w:pPr>
    </w:p>
    <w:p w14:paraId="632615D9" w14:textId="77777777" w:rsidR="000258D5" w:rsidRDefault="000258D5">
      <w:pPr>
        <w:spacing w:before="60"/>
        <w:jc w:val="center"/>
      </w:pPr>
    </w:p>
    <w:p w14:paraId="47210C8F" w14:textId="77777777" w:rsidR="000258D5" w:rsidRDefault="000258D5">
      <w:pPr>
        <w:spacing w:before="60"/>
        <w:jc w:val="center"/>
      </w:pPr>
    </w:p>
    <w:p w14:paraId="59EBA4E9" w14:textId="77777777" w:rsidR="000258D5" w:rsidRDefault="000258D5">
      <w:pPr>
        <w:spacing w:before="60"/>
        <w:jc w:val="center"/>
      </w:pPr>
    </w:p>
    <w:p w14:paraId="40226C1D" w14:textId="77777777" w:rsidR="000258D5" w:rsidRDefault="000258D5">
      <w:pPr>
        <w:spacing w:before="60"/>
        <w:jc w:val="center"/>
      </w:pPr>
    </w:p>
    <w:p w14:paraId="039A7CD7" w14:textId="77777777" w:rsidR="000258D5" w:rsidRDefault="000258D5">
      <w:pPr>
        <w:spacing w:before="60"/>
        <w:jc w:val="center"/>
      </w:pPr>
    </w:p>
    <w:p w14:paraId="58B3F196" w14:textId="77777777" w:rsidR="000258D5" w:rsidRDefault="000258D5">
      <w:pPr>
        <w:spacing w:before="60"/>
        <w:jc w:val="center"/>
      </w:pPr>
    </w:p>
    <w:p w14:paraId="0A47EB27" w14:textId="77777777" w:rsidR="000258D5" w:rsidRDefault="000258D5">
      <w:pPr>
        <w:spacing w:before="60"/>
        <w:jc w:val="center"/>
      </w:pPr>
    </w:p>
    <w:p w14:paraId="0414DA9D" w14:textId="77777777" w:rsidR="000258D5" w:rsidRDefault="000258D5">
      <w:pPr>
        <w:spacing w:before="60"/>
        <w:jc w:val="center"/>
      </w:pPr>
    </w:p>
    <w:p w14:paraId="2F13694A" w14:textId="77777777" w:rsidR="000258D5" w:rsidRDefault="000258D5">
      <w:pPr>
        <w:spacing w:before="60"/>
        <w:jc w:val="center"/>
      </w:pPr>
    </w:p>
    <w:p w14:paraId="16BB14D3" w14:textId="77777777" w:rsidR="000258D5" w:rsidRDefault="000258D5">
      <w:pPr>
        <w:spacing w:before="60"/>
        <w:jc w:val="center"/>
      </w:pPr>
    </w:p>
    <w:p w14:paraId="221AAD6F" w14:textId="77777777" w:rsidR="000258D5" w:rsidRDefault="000258D5">
      <w:pPr>
        <w:spacing w:before="60"/>
        <w:jc w:val="center"/>
      </w:pPr>
    </w:p>
    <w:p w14:paraId="747C3970" w14:textId="77777777" w:rsidR="000258D5" w:rsidRDefault="000258D5">
      <w:pPr>
        <w:spacing w:before="60"/>
        <w:jc w:val="center"/>
      </w:pPr>
    </w:p>
    <w:p w14:paraId="5CB46DC7" w14:textId="77777777" w:rsidR="000258D5" w:rsidRDefault="000258D5">
      <w:pPr>
        <w:spacing w:before="60"/>
        <w:jc w:val="center"/>
      </w:pPr>
    </w:p>
    <w:p w14:paraId="10E4614F" w14:textId="77777777" w:rsidR="000258D5" w:rsidRDefault="000258D5">
      <w:pPr>
        <w:spacing w:before="60"/>
        <w:jc w:val="center"/>
      </w:pPr>
    </w:p>
    <w:p w14:paraId="2475CA66" w14:textId="77777777" w:rsidR="000258D5" w:rsidRDefault="000258D5">
      <w:pPr>
        <w:spacing w:before="60"/>
        <w:jc w:val="center"/>
      </w:pPr>
    </w:p>
    <w:p w14:paraId="55E27575" w14:textId="77777777" w:rsidR="000258D5" w:rsidRDefault="000258D5">
      <w:pPr>
        <w:spacing w:before="60"/>
        <w:jc w:val="center"/>
      </w:pPr>
    </w:p>
    <w:p w14:paraId="6BC0F181" w14:textId="77777777" w:rsidR="000258D5" w:rsidRDefault="000258D5">
      <w:pPr>
        <w:spacing w:before="60"/>
        <w:jc w:val="center"/>
      </w:pPr>
    </w:p>
    <w:p w14:paraId="63FDC032" w14:textId="77777777" w:rsidR="000258D5" w:rsidRDefault="000258D5" w:rsidP="0067530C">
      <w:pPr>
        <w:spacing w:before="60"/>
        <w:jc w:val="center"/>
      </w:pPr>
      <w:r>
        <w:t>Seite 2 von 2</w:t>
      </w:r>
    </w:p>
    <w:sectPr w:rsidR="000258D5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A1EB" w14:textId="77777777" w:rsidR="00AF1B5A" w:rsidRDefault="00AF1B5A">
      <w:r>
        <w:separator/>
      </w:r>
    </w:p>
  </w:endnote>
  <w:endnote w:type="continuationSeparator" w:id="0">
    <w:p w14:paraId="169BA69B" w14:textId="77777777" w:rsidR="00AF1B5A" w:rsidRDefault="00AF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F860" w14:textId="77777777" w:rsidR="00AF1B5A" w:rsidRDefault="00AF1B5A">
      <w:r>
        <w:separator/>
      </w:r>
    </w:p>
  </w:footnote>
  <w:footnote w:type="continuationSeparator" w:id="0">
    <w:p w14:paraId="4065D1CB" w14:textId="77777777" w:rsidR="00AF1B5A" w:rsidRDefault="00AF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100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03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6E7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2A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58F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9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B69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C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01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8D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1BF1A4A"/>
    <w:multiLevelType w:val="hybridMultilevel"/>
    <w:tmpl w:val="8E68A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C0F3EAB"/>
    <w:multiLevelType w:val="hybridMultilevel"/>
    <w:tmpl w:val="BA1A117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E0A56F2"/>
    <w:multiLevelType w:val="hybridMultilevel"/>
    <w:tmpl w:val="A4DE61D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E4800A7"/>
    <w:multiLevelType w:val="hybridMultilevel"/>
    <w:tmpl w:val="63C853E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abstractNum w:abstractNumId="16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A5BD1"/>
    <w:multiLevelType w:val="hybridMultilevel"/>
    <w:tmpl w:val="61AECE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B1F69"/>
    <w:multiLevelType w:val="hybridMultilevel"/>
    <w:tmpl w:val="63C853E6"/>
    <w:lvl w:ilvl="0" w:tplc="53484A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abstractNum w:abstractNumId="24" w15:restartNumberingAfterBreak="0">
    <w:nsid w:val="2D7E6F8C"/>
    <w:multiLevelType w:val="hybridMultilevel"/>
    <w:tmpl w:val="22CE97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EF15257"/>
    <w:multiLevelType w:val="hybridMultilevel"/>
    <w:tmpl w:val="4F305B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409CE"/>
    <w:multiLevelType w:val="hybridMultilevel"/>
    <w:tmpl w:val="9E3278A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38091A"/>
    <w:multiLevelType w:val="hybridMultilevel"/>
    <w:tmpl w:val="C2C80A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0A187A"/>
    <w:multiLevelType w:val="hybridMultilevel"/>
    <w:tmpl w:val="694890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9406C"/>
    <w:multiLevelType w:val="hybridMultilevel"/>
    <w:tmpl w:val="5762C11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3136277"/>
    <w:multiLevelType w:val="hybridMultilevel"/>
    <w:tmpl w:val="5E6CBBF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F57E6"/>
    <w:multiLevelType w:val="hybridMultilevel"/>
    <w:tmpl w:val="B35A09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B590A"/>
    <w:multiLevelType w:val="hybridMultilevel"/>
    <w:tmpl w:val="2F46F64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53125024">
    <w:abstractNumId w:val="18"/>
  </w:num>
  <w:num w:numId="2" w16cid:durableId="107626126">
    <w:abstractNumId w:val="21"/>
  </w:num>
  <w:num w:numId="3" w16cid:durableId="338583820">
    <w:abstractNumId w:val="20"/>
  </w:num>
  <w:num w:numId="4" w16cid:durableId="1495990632">
    <w:abstractNumId w:val="34"/>
  </w:num>
  <w:num w:numId="5" w16cid:durableId="484517893">
    <w:abstractNumId w:val="30"/>
  </w:num>
  <w:num w:numId="6" w16cid:durableId="1963614733">
    <w:abstractNumId w:val="19"/>
  </w:num>
  <w:num w:numId="7" w16cid:durableId="1587029301">
    <w:abstractNumId w:val="16"/>
  </w:num>
  <w:num w:numId="8" w16cid:durableId="400491112">
    <w:abstractNumId w:val="14"/>
  </w:num>
  <w:num w:numId="9" w16cid:durableId="2029479668">
    <w:abstractNumId w:val="32"/>
  </w:num>
  <w:num w:numId="10" w16cid:durableId="1800880587">
    <w:abstractNumId w:val="13"/>
  </w:num>
  <w:num w:numId="11" w16cid:durableId="1351377411">
    <w:abstractNumId w:val="36"/>
  </w:num>
  <w:num w:numId="12" w16cid:durableId="1578514696">
    <w:abstractNumId w:val="9"/>
  </w:num>
  <w:num w:numId="13" w16cid:durableId="621377873">
    <w:abstractNumId w:val="7"/>
  </w:num>
  <w:num w:numId="14" w16cid:durableId="1590844554">
    <w:abstractNumId w:val="6"/>
  </w:num>
  <w:num w:numId="15" w16cid:durableId="1622953000">
    <w:abstractNumId w:val="5"/>
  </w:num>
  <w:num w:numId="16" w16cid:durableId="1355811270">
    <w:abstractNumId w:val="4"/>
  </w:num>
  <w:num w:numId="17" w16cid:durableId="859128515">
    <w:abstractNumId w:val="8"/>
  </w:num>
  <w:num w:numId="18" w16cid:durableId="65227837">
    <w:abstractNumId w:val="3"/>
  </w:num>
  <w:num w:numId="19" w16cid:durableId="236937803">
    <w:abstractNumId w:val="2"/>
  </w:num>
  <w:num w:numId="20" w16cid:durableId="446975362">
    <w:abstractNumId w:val="1"/>
  </w:num>
  <w:num w:numId="21" w16cid:durableId="989292519">
    <w:abstractNumId w:val="0"/>
  </w:num>
  <w:num w:numId="22" w16cid:durableId="1231693157">
    <w:abstractNumId w:val="26"/>
  </w:num>
  <w:num w:numId="23" w16cid:durableId="1285770786">
    <w:abstractNumId w:val="25"/>
  </w:num>
  <w:num w:numId="24" w16cid:durableId="1162963533">
    <w:abstractNumId w:val="12"/>
  </w:num>
  <w:num w:numId="25" w16cid:durableId="1758206791">
    <w:abstractNumId w:val="22"/>
  </w:num>
  <w:num w:numId="26" w16cid:durableId="852457419">
    <w:abstractNumId w:val="11"/>
  </w:num>
  <w:num w:numId="27" w16cid:durableId="2130319939">
    <w:abstractNumId w:val="28"/>
  </w:num>
  <w:num w:numId="28" w16cid:durableId="1011642002">
    <w:abstractNumId w:val="33"/>
  </w:num>
  <w:num w:numId="29" w16cid:durableId="599022582">
    <w:abstractNumId w:val="23"/>
  </w:num>
  <w:num w:numId="30" w16cid:durableId="931011806">
    <w:abstractNumId w:val="15"/>
  </w:num>
  <w:num w:numId="31" w16cid:durableId="516041765">
    <w:abstractNumId w:val="24"/>
  </w:num>
  <w:num w:numId="32" w16cid:durableId="899901221">
    <w:abstractNumId w:val="27"/>
  </w:num>
  <w:num w:numId="33" w16cid:durableId="963074435">
    <w:abstractNumId w:val="31"/>
  </w:num>
  <w:num w:numId="34" w16cid:durableId="1307515926">
    <w:abstractNumId w:val="29"/>
  </w:num>
  <w:num w:numId="35" w16cid:durableId="812522748">
    <w:abstractNumId w:val="35"/>
  </w:num>
  <w:num w:numId="36" w16cid:durableId="876938909">
    <w:abstractNumId w:val="10"/>
  </w:num>
  <w:num w:numId="37" w16cid:durableId="15932047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22C"/>
    <w:rsid w:val="000258D5"/>
    <w:rsid w:val="00124317"/>
    <w:rsid w:val="00136441"/>
    <w:rsid w:val="00141E94"/>
    <w:rsid w:val="00166B70"/>
    <w:rsid w:val="001701D3"/>
    <w:rsid w:val="0018434C"/>
    <w:rsid w:val="001B55AB"/>
    <w:rsid w:val="00245288"/>
    <w:rsid w:val="002C487E"/>
    <w:rsid w:val="00331540"/>
    <w:rsid w:val="003F445C"/>
    <w:rsid w:val="00414CF7"/>
    <w:rsid w:val="004E4D69"/>
    <w:rsid w:val="00506356"/>
    <w:rsid w:val="0052079D"/>
    <w:rsid w:val="005728E1"/>
    <w:rsid w:val="005B4667"/>
    <w:rsid w:val="005C0606"/>
    <w:rsid w:val="005E79E8"/>
    <w:rsid w:val="0067530C"/>
    <w:rsid w:val="006931B3"/>
    <w:rsid w:val="006D6CD6"/>
    <w:rsid w:val="00745877"/>
    <w:rsid w:val="007E0E98"/>
    <w:rsid w:val="008925C7"/>
    <w:rsid w:val="008C2358"/>
    <w:rsid w:val="008E0E49"/>
    <w:rsid w:val="008E658E"/>
    <w:rsid w:val="008F3DC5"/>
    <w:rsid w:val="0090622C"/>
    <w:rsid w:val="0099684B"/>
    <w:rsid w:val="00A1210A"/>
    <w:rsid w:val="00A83C8D"/>
    <w:rsid w:val="00AE63DF"/>
    <w:rsid w:val="00AF0A01"/>
    <w:rsid w:val="00AF1B5A"/>
    <w:rsid w:val="00B65072"/>
    <w:rsid w:val="00B81B65"/>
    <w:rsid w:val="00BF573A"/>
    <w:rsid w:val="00BF7B26"/>
    <w:rsid w:val="00C408F2"/>
    <w:rsid w:val="00C7007D"/>
    <w:rsid w:val="00C914B0"/>
    <w:rsid w:val="00CB2BF9"/>
    <w:rsid w:val="00CD7649"/>
    <w:rsid w:val="00D514DE"/>
    <w:rsid w:val="00D56E26"/>
    <w:rsid w:val="00D61C12"/>
    <w:rsid w:val="00D72A46"/>
    <w:rsid w:val="00DD0FE2"/>
    <w:rsid w:val="00DF391E"/>
    <w:rsid w:val="00E01D37"/>
    <w:rsid w:val="00E3752C"/>
    <w:rsid w:val="00E917AF"/>
    <w:rsid w:val="00E93A16"/>
    <w:rsid w:val="00F02284"/>
    <w:rsid w:val="00F15A30"/>
    <w:rsid w:val="00F97ADB"/>
    <w:rsid w:val="00FA6407"/>
    <w:rsid w:val="00FC5305"/>
    <w:rsid w:val="00FC76A6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682D1248"/>
  <w15:chartTrackingRefBased/>
  <w15:docId w15:val="{3408051C-4093-4119-B633-C85683B0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ind w:left="708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Textkrper2">
    <w:name w:val="Body Text 2"/>
    <w:basedOn w:val="Standard"/>
    <w:semiHidden/>
    <w:pPr>
      <w:spacing w:line="200" w:lineRule="exact"/>
    </w:pPr>
    <w:rPr>
      <w:snapToGrid w:val="0"/>
      <w:sz w:val="22"/>
      <w:szCs w:val="22"/>
    </w:rPr>
  </w:style>
  <w:style w:type="paragraph" w:styleId="Listenabsatz">
    <w:name w:val="List Paragraph"/>
    <w:basedOn w:val="Standard"/>
    <w:uiPriority w:val="34"/>
    <w:qFormat/>
    <w:rsid w:val="00C914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M2-05</vt:lpstr>
    </vt:vector>
  </TitlesOfParts>
  <Company>Steinbruchs-BG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M2-05</dc:title>
  <dc:subject/>
  <dc:creator>StBG</dc:creator>
  <cp:keywords/>
  <cp:lastModifiedBy>Melanie Fiebiger</cp:lastModifiedBy>
  <cp:revision>2</cp:revision>
  <cp:lastPrinted>2021-05-25T05:55:00Z</cp:lastPrinted>
  <dcterms:created xsi:type="dcterms:W3CDTF">2024-03-28T10:33:00Z</dcterms:created>
  <dcterms:modified xsi:type="dcterms:W3CDTF">2024-03-28T10:33:00Z</dcterms:modified>
</cp:coreProperties>
</file>