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921F" w14:textId="77777777" w:rsidR="00D1607D" w:rsidRDefault="00D1607D">
      <w:pPr>
        <w:tabs>
          <w:tab w:val="left" w:pos="7088"/>
        </w:tabs>
        <w:spacing w:line="360" w:lineRule="atLeast"/>
      </w:pPr>
      <w:r>
        <w:rPr>
          <w:noProof/>
        </w:rPr>
        <w:pict w14:anchorId="7C4BE965">
          <v:rect id="_x0000_s1027" style="position:absolute;margin-left:-5.75pt;margin-top:-1.2pt;width:548.4pt;height:750.1pt;z-index:4" o:allowincell="f" filled="f" strokecolor="blue" strokeweight="7pt"/>
        </w:pict>
      </w:r>
      <w:r>
        <w:rPr>
          <w:noProof/>
          <w:sz w:val="20"/>
        </w:rPr>
        <w:pict w14:anchorId="0745C1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1D4694F5" w14:textId="77777777" w:rsidR="00D1607D" w:rsidRDefault="00D1607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7CD391F" w14:textId="77777777" w:rsidR="00D1607D" w:rsidRDefault="00A443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  <w:r w:rsidR="00236FB8">
                    <w:rPr>
                      <w:b/>
                    </w:rPr>
                    <w:t>ührwerke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A129987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611296EC" w14:textId="77777777" w:rsidR="00D1607D" w:rsidRDefault="00D1607D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</w:t>
      </w:r>
      <w:r w:rsidR="00DA5667">
        <w:t xml:space="preserve"> M</w:t>
      </w:r>
      <w:r>
        <w:tab/>
        <w:t xml:space="preserve">Betrieb: </w:t>
      </w:r>
    </w:p>
    <w:p w14:paraId="20ADA427" w14:textId="77777777" w:rsidR="00D1607D" w:rsidRDefault="00D1607D">
      <w:r>
        <w:t xml:space="preserve">Bearbeitungsstand: </w:t>
      </w:r>
      <w:r w:rsidR="00A44F71">
        <w:t>02/22</w:t>
      </w:r>
    </w:p>
    <w:p w14:paraId="407F2D6E" w14:textId="77777777" w:rsidR="00D1607D" w:rsidRDefault="00D1607D"/>
    <w:p w14:paraId="69FEB6D1" w14:textId="77777777" w:rsidR="00D1607D" w:rsidRDefault="00D1607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07"/>
        <w:gridCol w:w="34"/>
        <w:gridCol w:w="1501"/>
      </w:tblGrid>
      <w:tr w:rsidR="00D1607D" w14:paraId="5EEF838B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BB8524E" w14:textId="77777777" w:rsidR="00D1607D" w:rsidRDefault="00D1607D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93A6722" w14:textId="77777777" w:rsidR="00D1607D" w:rsidRDefault="00D1607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0000FF"/>
          </w:tcPr>
          <w:p w14:paraId="7093534C" w14:textId="77777777" w:rsidR="00D1607D" w:rsidRDefault="00D1607D">
            <w:pPr>
              <w:spacing w:line="360" w:lineRule="atLeast"/>
            </w:pPr>
          </w:p>
        </w:tc>
      </w:tr>
      <w:tr w:rsidR="00D1607D" w14:paraId="48655820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5964BEE" w14:textId="77777777" w:rsidR="00D1607D" w:rsidRDefault="00D1607D">
            <w:pPr>
              <w:spacing w:before="40" w:after="4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11EBBA89" w14:textId="77777777" w:rsidR="00D1607D" w:rsidRDefault="00236FB8">
            <w:pPr>
              <w:pStyle w:val="berschrift6"/>
              <w:spacing w:before="40" w:after="40"/>
              <w:rPr>
                <w:sz w:val="20"/>
              </w:rPr>
            </w:pPr>
            <w:r>
              <w:t xml:space="preserve">Arbeiten mit </w:t>
            </w:r>
            <w:r w:rsidR="00A44380">
              <w:t>Rührwerken bei Mischvorgängen ohne Explosionsgefahr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B5FE1C7" w14:textId="77777777" w:rsidR="00D1607D" w:rsidRDefault="00D1607D">
            <w:pPr>
              <w:spacing w:before="40" w:after="40"/>
            </w:pPr>
          </w:p>
        </w:tc>
      </w:tr>
      <w:tr w:rsidR="00D1607D" w14:paraId="0D129870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2F28C61" w14:textId="77777777" w:rsidR="00D1607D" w:rsidRDefault="00D1607D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5E004D63" w14:textId="77777777" w:rsidR="00D1607D" w:rsidRDefault="00D1607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501" w:type="dxa"/>
            <w:tcBorders>
              <w:left w:val="nil"/>
            </w:tcBorders>
            <w:shd w:val="clear" w:color="auto" w:fill="0000FF"/>
          </w:tcPr>
          <w:p w14:paraId="4CA5BB63" w14:textId="77777777" w:rsidR="00D1607D" w:rsidRDefault="00D1607D">
            <w:pPr>
              <w:spacing w:line="360" w:lineRule="atLeast"/>
            </w:pPr>
          </w:p>
        </w:tc>
      </w:tr>
      <w:tr w:rsidR="00D1607D" w14:paraId="2373927C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D6EC181" w14:textId="77777777" w:rsidR="00D1607D" w:rsidRDefault="00BC13A7">
            <w:pPr>
              <w:spacing w:before="120" w:after="60"/>
            </w:pPr>
            <w:r>
              <w:rPr>
                <w:noProof/>
              </w:rPr>
            </w:r>
            <w:r>
              <w:pict w14:anchorId="3378FC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width:58.15pt;height:50.8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3D0229E9" w14:textId="77777777" w:rsidR="008356A3" w:rsidRDefault="00BC13A7">
            <w:pPr>
              <w:spacing w:before="120" w:after="60"/>
            </w:pPr>
            <w:r>
              <w:rPr>
                <w:noProof/>
              </w:rPr>
            </w:r>
            <w:r>
              <w:pict w14:anchorId="3C1C9C13">
                <v:shape id="_x0000_s1037" type="#_x0000_t75" style="width:61.75pt;height:54.3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170EA464" w14:textId="77777777" w:rsidR="003332C1" w:rsidRPr="00ED7101" w:rsidRDefault="003332C1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Schneid- und Quetschgefahr</w:t>
            </w:r>
          </w:p>
          <w:p w14:paraId="27C55484" w14:textId="77777777" w:rsidR="003332C1" w:rsidRPr="00ED7101" w:rsidRDefault="003332C1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Spritzgefahr</w:t>
            </w:r>
          </w:p>
          <w:p w14:paraId="58480AAB" w14:textId="77777777" w:rsidR="003332C1" w:rsidRPr="00ED7101" w:rsidRDefault="003332C1" w:rsidP="003332C1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Einzugsgefahr</w:t>
            </w:r>
            <w:r w:rsidR="00D91218">
              <w:rPr>
                <w:sz w:val="22"/>
                <w:szCs w:val="22"/>
              </w:rPr>
              <w:t xml:space="preserve"> </w:t>
            </w:r>
          </w:p>
          <w:p w14:paraId="5ECE1D3B" w14:textId="77777777" w:rsidR="003332C1" w:rsidRPr="00ED7101" w:rsidRDefault="003332C1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Gefahr durch Fangstellen</w:t>
            </w:r>
          </w:p>
          <w:p w14:paraId="24445BD8" w14:textId="77777777" w:rsidR="00D220F2" w:rsidRPr="00ED7101" w:rsidRDefault="00D220F2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Absturz</w:t>
            </w:r>
          </w:p>
          <w:p w14:paraId="6D842729" w14:textId="77777777" w:rsidR="00754BB7" w:rsidRPr="00ED7101" w:rsidRDefault="00754BB7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Kipp- und Mitdrehgefahr des Be</w:t>
            </w:r>
            <w:r w:rsidR="00335FB3" w:rsidRPr="00ED7101">
              <w:rPr>
                <w:sz w:val="22"/>
                <w:szCs w:val="22"/>
              </w:rPr>
              <w:t>h</w:t>
            </w:r>
            <w:r w:rsidRPr="00ED7101">
              <w:rPr>
                <w:sz w:val="22"/>
                <w:szCs w:val="22"/>
              </w:rPr>
              <w:t>älters</w:t>
            </w:r>
          </w:p>
          <w:p w14:paraId="01DF4ADB" w14:textId="77777777" w:rsidR="00576BD9" w:rsidRPr="00ED7101" w:rsidRDefault="00576BD9" w:rsidP="00754BB7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Heiße oder kalte Rührwerksteile</w:t>
            </w:r>
          </w:p>
          <w:p w14:paraId="6E4769E1" w14:textId="77777777" w:rsidR="00754BB7" w:rsidRPr="00ED7101" w:rsidRDefault="00576BD9" w:rsidP="00A4438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Lärmentwicklung</w:t>
            </w:r>
          </w:p>
          <w:p w14:paraId="44B5D108" w14:textId="77777777" w:rsidR="00754BB7" w:rsidRPr="00ED7101" w:rsidRDefault="00754BB7" w:rsidP="00A4438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Gefährdung durch Gefahrstoffe</w:t>
            </w:r>
            <w:r w:rsidR="00A44380" w:rsidRPr="00ED7101">
              <w:rPr>
                <w:sz w:val="22"/>
                <w:szCs w:val="22"/>
              </w:rPr>
              <w:t xml:space="preserve"> (z.B. Stäube, Dämpfe, Gase, Aerosole) </w:t>
            </w:r>
            <w:r w:rsidR="00A44380" w:rsidRPr="00ED7101">
              <w:rPr>
                <w:color w:val="FF0000"/>
                <w:sz w:val="22"/>
                <w:szCs w:val="22"/>
              </w:rPr>
              <w:t>hier angeben welche</w:t>
            </w:r>
            <w:r w:rsidR="00A44380" w:rsidRPr="00ED7101">
              <w:rPr>
                <w:sz w:val="22"/>
                <w:szCs w:val="22"/>
              </w:rPr>
              <w:t xml:space="preserve"> </w:t>
            </w:r>
          </w:p>
          <w:p w14:paraId="0E20E6DE" w14:textId="77777777" w:rsidR="00754BB7" w:rsidRDefault="00754BB7" w:rsidP="00576BD9">
            <w:pPr>
              <w:numPr>
                <w:ilvl w:val="0"/>
                <w:numId w:val="44"/>
              </w:numPr>
            </w:pPr>
            <w:r w:rsidRPr="00ED7101">
              <w:rPr>
                <w:sz w:val="22"/>
                <w:szCs w:val="22"/>
              </w:rPr>
              <w:t>Elektrische Gefährdung</w:t>
            </w:r>
            <w:r>
              <w:t xml:space="preserve"> </w:t>
            </w:r>
          </w:p>
          <w:p w14:paraId="1F4586A7" w14:textId="77777777" w:rsidR="00C1544F" w:rsidRPr="00C1544F" w:rsidRDefault="00C1544F" w:rsidP="00C1544F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494B6A64" w14:textId="77777777" w:rsidR="008356A3" w:rsidRDefault="008356A3">
            <w:pPr>
              <w:spacing w:before="120"/>
              <w:ind w:right="57"/>
            </w:pPr>
          </w:p>
          <w:p w14:paraId="6D3D613B" w14:textId="77777777" w:rsidR="008356A3" w:rsidRDefault="008356A3">
            <w:pPr>
              <w:spacing w:before="120"/>
              <w:ind w:right="57"/>
            </w:pPr>
          </w:p>
          <w:p w14:paraId="66C80BA4" w14:textId="77777777" w:rsidR="00D1607D" w:rsidRDefault="00D1607D">
            <w:pPr>
              <w:spacing w:before="120"/>
              <w:ind w:right="57"/>
            </w:pPr>
            <w:r>
              <w:br/>
            </w:r>
          </w:p>
        </w:tc>
      </w:tr>
      <w:tr w:rsidR="00D1607D" w14:paraId="310ECC58" w14:textId="77777777" w:rsidTr="007F0B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4"/>
            <w:shd w:val="clear" w:color="auto" w:fill="0000FF"/>
          </w:tcPr>
          <w:p w14:paraId="23C754D9" w14:textId="77777777" w:rsidR="00D1607D" w:rsidRDefault="00D1607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D1607D" w14:paraId="788BD9A0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FC218B3" w14:textId="77777777" w:rsidR="00D1607D" w:rsidRDefault="00D1607D">
            <w:pPr>
              <w:rPr>
                <w:sz w:val="12"/>
              </w:rPr>
            </w:pPr>
          </w:p>
          <w:p w14:paraId="743A3E80" w14:textId="77777777" w:rsidR="00DD5E84" w:rsidRDefault="00DD5E84">
            <w:pPr>
              <w:rPr>
                <w:sz w:val="12"/>
              </w:rPr>
            </w:pPr>
          </w:p>
          <w:p w14:paraId="797CAC88" w14:textId="77777777" w:rsidR="00D1607D" w:rsidRDefault="00D1607D" w:rsidP="00C25D9F">
            <w:pPr>
              <w:rPr>
                <w:sz w:val="12"/>
              </w:rPr>
            </w:pPr>
            <w:r>
              <w:pict w14:anchorId="524EDD93">
                <v:shape id="_x0000_i1027" type="#_x0000_t75" style="width:52.35pt;height:52.35pt">
                  <v:imagedata r:id="rId9" o:title=""/>
                </v:shape>
              </w:pict>
            </w:r>
          </w:p>
          <w:p w14:paraId="3EF3DD4F" w14:textId="77777777" w:rsidR="00C25D9F" w:rsidRDefault="00C25D9F">
            <w:pPr>
              <w:spacing w:after="60"/>
              <w:ind w:right="85"/>
              <w:jc w:val="center"/>
            </w:pPr>
            <w:r w:rsidRPr="002D562C">
              <w:rPr>
                <w:noProof/>
              </w:rPr>
              <w:pict w14:anchorId="36973F13">
                <v:shape id="Bild 1" o:spid="_x0000_i1028" type="#_x0000_t75" style="width:51.45pt;height:51.45pt;visibility:visible">
                  <v:imagedata r:id="rId10" o:title=""/>
                </v:shape>
              </w:pict>
            </w:r>
          </w:p>
          <w:p w14:paraId="2C7DFBF0" w14:textId="77777777" w:rsidR="00D1607D" w:rsidRDefault="00D1607D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635B7A3E">
                <v:shape id="_x0000_i1029" type="#_x0000_t75" style="width:52.35pt;height:52.35pt">
                  <v:imagedata r:id="rId11" o:title=""/>
                </v:shape>
              </w:pict>
            </w:r>
          </w:p>
          <w:p w14:paraId="7836F0AA" w14:textId="77777777" w:rsidR="00D1607D" w:rsidRDefault="00DD5E84">
            <w:pPr>
              <w:spacing w:after="60"/>
              <w:jc w:val="center"/>
              <w:rPr>
                <w:sz w:val="12"/>
              </w:rPr>
            </w:pPr>
            <w:r>
              <w:pict w14:anchorId="476D7B28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6EBB98B9" w14:textId="77777777" w:rsidR="00157A2A" w:rsidRPr="00ED7101" w:rsidRDefault="00157A2A" w:rsidP="00157A2A">
            <w:pPr>
              <w:numPr>
                <w:ilvl w:val="0"/>
                <w:numId w:val="45"/>
              </w:numPr>
              <w:suppressAutoHyphens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ED7101">
              <w:rPr>
                <w:rFonts w:cs="Arial"/>
                <w:sz w:val="22"/>
                <w:szCs w:val="22"/>
              </w:rPr>
              <w:t>Die Betriebsanleitung des Herstellers ist zu beachten! Das Rührwerk bestimmungsgemäß benutzen.</w:t>
            </w:r>
          </w:p>
          <w:p w14:paraId="2DDEF1DC" w14:textId="77777777" w:rsidR="00157A2A" w:rsidRPr="00ED7101" w:rsidRDefault="00157A2A" w:rsidP="00F525BD">
            <w:pPr>
              <w:numPr>
                <w:ilvl w:val="0"/>
                <w:numId w:val="45"/>
              </w:numPr>
              <w:rPr>
                <w:b/>
                <w:sz w:val="22"/>
                <w:szCs w:val="22"/>
              </w:rPr>
            </w:pPr>
            <w:r w:rsidRPr="00ED7101">
              <w:rPr>
                <w:rFonts w:cs="Arial"/>
                <w:sz w:val="22"/>
                <w:szCs w:val="22"/>
              </w:rPr>
              <w:t>Das Rührwerk nur mit den dafür vorgesehenen Schutzeinrichtungen betreiben</w:t>
            </w:r>
            <w:r w:rsidR="001B731F">
              <w:rPr>
                <w:rFonts w:cs="Arial"/>
                <w:sz w:val="22"/>
                <w:szCs w:val="22"/>
              </w:rPr>
              <w:t>.</w:t>
            </w:r>
          </w:p>
          <w:p w14:paraId="5CF15A1D" w14:textId="77777777" w:rsidR="008A73A2" w:rsidRPr="00ED7101" w:rsidRDefault="008A73A2" w:rsidP="00F525BD">
            <w:pPr>
              <w:numPr>
                <w:ilvl w:val="0"/>
                <w:numId w:val="45"/>
              </w:numPr>
              <w:rPr>
                <w:b/>
                <w:sz w:val="22"/>
                <w:szCs w:val="22"/>
              </w:rPr>
            </w:pPr>
            <w:r w:rsidRPr="00ED7101">
              <w:rPr>
                <w:rFonts w:cs="Arial"/>
                <w:sz w:val="22"/>
                <w:szCs w:val="22"/>
              </w:rPr>
              <w:t>Benutzung nur durch unterwiesene</w:t>
            </w:r>
            <w:r w:rsidR="009634FE" w:rsidRPr="00ED7101">
              <w:rPr>
                <w:rFonts w:cs="Arial"/>
                <w:sz w:val="22"/>
                <w:szCs w:val="22"/>
              </w:rPr>
              <w:t>s und geeignetes</w:t>
            </w:r>
            <w:r w:rsidRPr="00ED7101">
              <w:rPr>
                <w:rFonts w:cs="Arial"/>
                <w:sz w:val="22"/>
                <w:szCs w:val="22"/>
              </w:rPr>
              <w:t xml:space="preserve"> Personal (Mindestalter 18 Jahre, Jugendliche über 16 </w:t>
            </w:r>
            <w:r w:rsidR="0083062D" w:rsidRPr="00ED7101">
              <w:rPr>
                <w:rFonts w:cs="Arial"/>
                <w:sz w:val="22"/>
                <w:szCs w:val="22"/>
              </w:rPr>
              <w:t>J</w:t>
            </w:r>
            <w:r w:rsidRPr="00ED7101">
              <w:rPr>
                <w:rFonts w:cs="Arial"/>
                <w:sz w:val="22"/>
                <w:szCs w:val="22"/>
              </w:rPr>
              <w:t>ahre nur unter Aufsicht)</w:t>
            </w:r>
            <w:r w:rsidR="009634FE" w:rsidRPr="00ED7101">
              <w:rPr>
                <w:rFonts w:cs="Arial"/>
                <w:sz w:val="22"/>
                <w:szCs w:val="22"/>
              </w:rPr>
              <w:t>.</w:t>
            </w:r>
          </w:p>
          <w:p w14:paraId="321AF888" w14:textId="77777777" w:rsidR="00766D30" w:rsidRPr="00ED7101" w:rsidRDefault="00766D30" w:rsidP="00F525BD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Bei Verwendung von Gefahrstoffen die dazugehörigen Betriebsanweisungen beachten.</w:t>
            </w:r>
          </w:p>
          <w:p w14:paraId="4FBD45C2" w14:textId="77777777" w:rsidR="00766D30" w:rsidRPr="00ED7101" w:rsidRDefault="00766D30" w:rsidP="00F525BD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 xml:space="preserve">Die erforderliche Persönliche Schutzausrüstung benutzen </w:t>
            </w:r>
            <w:r w:rsidRPr="00ED7101">
              <w:rPr>
                <w:color w:val="FF0000"/>
                <w:sz w:val="22"/>
                <w:szCs w:val="22"/>
              </w:rPr>
              <w:t>(</w:t>
            </w:r>
            <w:r w:rsidR="001B731F">
              <w:rPr>
                <w:color w:val="FF0000"/>
                <w:sz w:val="22"/>
                <w:szCs w:val="22"/>
              </w:rPr>
              <w:t>h</w:t>
            </w:r>
            <w:r w:rsidRPr="00ED7101">
              <w:rPr>
                <w:color w:val="FF0000"/>
                <w:sz w:val="22"/>
                <w:szCs w:val="22"/>
              </w:rPr>
              <w:t>ier eintragen welche…)</w:t>
            </w:r>
            <w:r w:rsidR="001B731F" w:rsidRPr="001B731F">
              <w:rPr>
                <w:sz w:val="22"/>
                <w:szCs w:val="22"/>
              </w:rPr>
              <w:t>.</w:t>
            </w:r>
          </w:p>
          <w:p w14:paraId="2B2A00D7" w14:textId="77777777" w:rsidR="007466B3" w:rsidRPr="00ED7101" w:rsidRDefault="007466B3" w:rsidP="00F525BD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Der Arbeitsbereich muss sauber und rutschfrei gehalten werden. Stolpergefahren vermeiden.</w:t>
            </w:r>
          </w:p>
          <w:p w14:paraId="056EF806" w14:textId="77777777" w:rsidR="00E414A5" w:rsidRPr="00ED7101" w:rsidRDefault="00E414A5" w:rsidP="00E414A5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Nur geeignete Behälter verwenden und diese fest verspannen bzw. arretieren.</w:t>
            </w:r>
          </w:p>
          <w:p w14:paraId="0D2DAF56" w14:textId="77777777" w:rsidR="00CD4E86" w:rsidRPr="00ED7101" w:rsidRDefault="00E414A5" w:rsidP="00E414A5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Bei der Befüllung von Stoffen ergonomische Hilfsmittel wie z.B. geprüfte Hebezeuge und Anschlagmittel verwenden.</w:t>
            </w:r>
            <w:r w:rsidR="00CD4E86" w:rsidRPr="00ED7101">
              <w:rPr>
                <w:sz w:val="22"/>
                <w:szCs w:val="22"/>
              </w:rPr>
              <w:t xml:space="preserve"> Sicherstellen, dass dabei mit Hilfe von Schutzeinrichtungen die beweglichen Rührwerksteile abgesichert sind und keine </w:t>
            </w:r>
            <w:r w:rsidR="00985624">
              <w:rPr>
                <w:sz w:val="22"/>
                <w:szCs w:val="22"/>
              </w:rPr>
              <w:t>Stoffe/</w:t>
            </w:r>
            <w:r w:rsidR="00CD4E86" w:rsidRPr="00ED7101">
              <w:rPr>
                <w:sz w:val="22"/>
                <w:szCs w:val="22"/>
              </w:rPr>
              <w:t>Gefahrstoffe herausspritzen/austreten können.</w:t>
            </w:r>
          </w:p>
          <w:p w14:paraId="2CAC2FB7" w14:textId="77777777" w:rsidR="00C5560B" w:rsidRPr="00ED7101" w:rsidRDefault="00CD4E86" w:rsidP="00CD4E86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Dämpfe und Stäube absaugen.</w:t>
            </w:r>
          </w:p>
          <w:p w14:paraId="64AF3F2B" w14:textId="77777777" w:rsidR="00E414A5" w:rsidRPr="00ED7101" w:rsidRDefault="00C5560B" w:rsidP="00C5560B">
            <w:pPr>
              <w:numPr>
                <w:ilvl w:val="0"/>
                <w:numId w:val="45"/>
              </w:numPr>
              <w:rPr>
                <w:rFonts w:cs="Arial"/>
                <w:sz w:val="22"/>
                <w:szCs w:val="22"/>
              </w:rPr>
            </w:pPr>
            <w:r w:rsidRPr="00ED7101">
              <w:rPr>
                <w:rFonts w:eastAsia="ArialUnicodeMS" w:cs="Arial"/>
                <w:sz w:val="22"/>
                <w:szCs w:val="22"/>
              </w:rPr>
              <w:t>Vor Auslösen von Bewegungen wie beispielsweise Absenken des Behälterdeckels auf den Behälter und während dieser Bewegungen darauf achten, dass sich niemand im Gefahrenbereich befindet.</w:t>
            </w:r>
            <w:r w:rsidR="00CD4E86" w:rsidRPr="00ED7101">
              <w:rPr>
                <w:rFonts w:eastAsia="ArialUnicodeMS" w:cs="Arial"/>
                <w:sz w:val="22"/>
                <w:szCs w:val="22"/>
              </w:rPr>
              <w:t xml:space="preserve"> </w:t>
            </w:r>
            <w:r w:rsidR="00E414A5" w:rsidRPr="00ED7101">
              <w:rPr>
                <w:rFonts w:ascii="ArialUnicodeMS" w:eastAsia="ArialUnicodeMS" w:hAnsi="Times New Roman" w:cs="ArialUnicodeMS"/>
                <w:sz w:val="22"/>
                <w:szCs w:val="22"/>
              </w:rPr>
              <w:t xml:space="preserve">  </w:t>
            </w:r>
          </w:p>
          <w:p w14:paraId="32173D99" w14:textId="77777777" w:rsidR="007466B3" w:rsidRPr="00ED7101" w:rsidRDefault="000E2539" w:rsidP="00CD4E86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 xml:space="preserve">Nach dem Mischen beim Ankippen des Rührbehälters Sicherungsmaßnahmen z.B. gegen </w:t>
            </w:r>
            <w:r w:rsidR="007466B3" w:rsidRPr="00ED7101">
              <w:rPr>
                <w:sz w:val="22"/>
                <w:szCs w:val="22"/>
              </w:rPr>
              <w:t>Abrutschen vornehmen und geeignete Hebehilfen verwenden.</w:t>
            </w:r>
          </w:p>
          <w:p w14:paraId="40A2DC6A" w14:textId="77777777" w:rsidR="00C5560B" w:rsidRPr="00ED7101" w:rsidRDefault="007466B3" w:rsidP="00157A2A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Bei Probennahmen und Instandhaltungsarbeiten (z. B. beim Reinigen) das Rührwerk abschalten und gegen irrtümliches Einschalten sichern bzw. Netzstecker ziehen.</w:t>
            </w:r>
            <w:r w:rsidR="00C5560B" w:rsidRPr="00ED7101">
              <w:rPr>
                <w:sz w:val="22"/>
                <w:szCs w:val="22"/>
              </w:rPr>
              <w:t xml:space="preserve"> Dabei die erforderliche Schutzausrüstung tragen und Schutzmaßnahmen bei vorhandenen Gefahrstoffen treffen.</w:t>
            </w:r>
          </w:p>
          <w:p w14:paraId="42EEB370" w14:textId="77777777" w:rsidR="00E414A5" w:rsidRPr="00ED7101" w:rsidRDefault="00C5560B" w:rsidP="00CD4E86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Bei Arbeiten mit El</w:t>
            </w:r>
            <w:r w:rsidR="00712BBF" w:rsidRPr="00ED7101">
              <w:rPr>
                <w:sz w:val="22"/>
                <w:szCs w:val="22"/>
              </w:rPr>
              <w:t>e</w:t>
            </w:r>
            <w:r w:rsidRPr="00ED7101">
              <w:rPr>
                <w:sz w:val="22"/>
                <w:szCs w:val="22"/>
              </w:rPr>
              <w:t xml:space="preserve">ktrogeräten </w:t>
            </w:r>
            <w:r w:rsidR="00712BBF" w:rsidRPr="00ED7101">
              <w:rPr>
                <w:sz w:val="22"/>
                <w:szCs w:val="22"/>
              </w:rPr>
              <w:t>ist zu berücksichtigen, dass eine erhöhte elektrische Gefährdung</w:t>
            </w:r>
            <w:r w:rsidR="00C610EB">
              <w:rPr>
                <w:sz w:val="22"/>
                <w:szCs w:val="22"/>
              </w:rPr>
              <w:t xml:space="preserve"> </w:t>
            </w:r>
            <w:r w:rsidR="00712BBF" w:rsidRPr="00ED7101">
              <w:rPr>
                <w:sz w:val="22"/>
                <w:szCs w:val="22"/>
              </w:rPr>
              <w:t xml:space="preserve">auftreten kann. Für diesen Fall sind weitere Schutzmaßnahmen erforderlich: </w:t>
            </w:r>
            <w:r w:rsidR="001B731F">
              <w:rPr>
                <w:color w:val="FF0000"/>
                <w:sz w:val="22"/>
                <w:szCs w:val="22"/>
              </w:rPr>
              <w:t>h</w:t>
            </w:r>
            <w:r w:rsidR="00712BBF" w:rsidRPr="00ED7101">
              <w:rPr>
                <w:color w:val="FF0000"/>
                <w:sz w:val="22"/>
                <w:szCs w:val="22"/>
              </w:rPr>
              <w:t>ier die Maßnahmen eintragen</w:t>
            </w:r>
            <w:r w:rsidR="00712BBF" w:rsidRPr="00ED7101">
              <w:rPr>
                <w:sz w:val="22"/>
                <w:szCs w:val="22"/>
              </w:rPr>
              <w:t xml:space="preserve">. </w:t>
            </w:r>
            <w:r w:rsidR="007466B3" w:rsidRPr="00ED7101">
              <w:rPr>
                <w:sz w:val="22"/>
                <w:szCs w:val="22"/>
              </w:rPr>
              <w:t xml:space="preserve">  </w:t>
            </w:r>
            <w:r w:rsidR="000E2539" w:rsidRPr="00ED7101">
              <w:rPr>
                <w:sz w:val="22"/>
                <w:szCs w:val="22"/>
              </w:rPr>
              <w:t xml:space="preserve"> </w:t>
            </w:r>
          </w:p>
          <w:p w14:paraId="5A669CDD" w14:textId="77777777" w:rsidR="00D220F2" w:rsidRPr="00ED7101" w:rsidRDefault="00D220F2" w:rsidP="004E60E9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D9CA793" w14:textId="77777777" w:rsidR="00D1607D" w:rsidRDefault="00D1607D">
            <w:pPr>
              <w:ind w:right="85"/>
              <w:rPr>
                <w:sz w:val="12"/>
              </w:rPr>
            </w:pPr>
          </w:p>
          <w:p w14:paraId="6DD56B58" w14:textId="77777777" w:rsidR="00D1607D" w:rsidRDefault="00D1607D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2F8410F8" w14:textId="77777777" w:rsidR="00D1607D" w:rsidRDefault="00D1607D">
            <w:pPr>
              <w:spacing w:after="60"/>
              <w:ind w:right="85"/>
              <w:rPr>
                <w:sz w:val="12"/>
              </w:rPr>
            </w:pPr>
          </w:p>
        </w:tc>
      </w:tr>
      <w:tr w:rsidR="00D1607D" w14:paraId="3E4DD65E" w14:textId="77777777" w:rsidTr="007F0B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4"/>
            <w:tcBorders>
              <w:right w:val="nil"/>
            </w:tcBorders>
            <w:shd w:val="clear" w:color="auto" w:fill="0000FF"/>
          </w:tcPr>
          <w:p w14:paraId="2828BFAB" w14:textId="77777777" w:rsidR="00D1607D" w:rsidRDefault="00D1607D">
            <w:pPr>
              <w:pStyle w:val="berschrift3"/>
            </w:pPr>
            <w:r>
              <w:lastRenderedPageBreak/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D1607D" w14:paraId="09A16EAE" w14:textId="77777777" w:rsidTr="007F0BE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343" w:type="dxa"/>
            <w:tcBorders>
              <w:bottom w:val="single" w:sz="4" w:space="0" w:color="auto"/>
            </w:tcBorders>
          </w:tcPr>
          <w:p w14:paraId="4B25A66B" w14:textId="77777777" w:rsidR="00D1607D" w:rsidRDefault="00D1607D">
            <w:pPr>
              <w:spacing w:before="120" w:after="120"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E6E41A4" w14:textId="77777777" w:rsidR="00D1607D" w:rsidRPr="00ED7101" w:rsidRDefault="00E77276" w:rsidP="008720C1">
            <w:pPr>
              <w:numPr>
                <w:ilvl w:val="0"/>
                <w:numId w:val="46"/>
              </w:numPr>
              <w:tabs>
                <w:tab w:val="clear" w:pos="454"/>
              </w:tabs>
              <w:spacing w:before="120"/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Auslaufende Flüssigkeiten sicher auffangen und ableiten.</w:t>
            </w:r>
          </w:p>
          <w:p w14:paraId="66D92A8F" w14:textId="77777777" w:rsidR="00E77276" w:rsidRPr="00ED7101" w:rsidRDefault="00E77276" w:rsidP="008720C1">
            <w:pPr>
              <w:numPr>
                <w:ilvl w:val="0"/>
                <w:numId w:val="46"/>
              </w:numPr>
              <w:tabs>
                <w:tab w:val="clear" w:pos="454"/>
              </w:tabs>
              <w:spacing w:before="120"/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Maschine abschalten und Vorgesetzten informieren.</w:t>
            </w:r>
          </w:p>
          <w:p w14:paraId="3442A510" w14:textId="77777777" w:rsidR="00712BBF" w:rsidRDefault="00712BBF" w:rsidP="00E77276">
            <w:pPr>
              <w:overflowPunct/>
              <w:textAlignment w:val="auto"/>
              <w:rPr>
                <w:sz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BC32CFA" w14:textId="77777777" w:rsidR="00D1607D" w:rsidRDefault="00D1607D">
            <w:pPr>
              <w:spacing w:line="360" w:lineRule="atLeast"/>
            </w:pPr>
          </w:p>
        </w:tc>
      </w:tr>
      <w:tr w:rsidR="00D1607D" w14:paraId="0B0C2CCD" w14:textId="77777777" w:rsidTr="007F0B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4"/>
            <w:shd w:val="clear" w:color="auto" w:fill="0000FF"/>
          </w:tcPr>
          <w:p w14:paraId="111FC66E" w14:textId="77777777" w:rsidR="00D1607D" w:rsidRDefault="00D1607D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D1607D" w14:paraId="4FD34F91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D1F68D8" w14:textId="77777777" w:rsidR="00D1607D" w:rsidRDefault="00D1607D">
            <w:pPr>
              <w:spacing w:before="120" w:after="60" w:line="360" w:lineRule="atLeast"/>
              <w:jc w:val="center"/>
            </w:pPr>
            <w:r>
              <w:pict w14:anchorId="4E1A972E">
                <v:shape id="_x0000_i1031" type="#_x0000_t75" style="width:52.35pt;height:52.35pt">
                  <v:imagedata r:id="rId13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69062565" w14:textId="77777777" w:rsidR="00D1607D" w:rsidRPr="00ED7101" w:rsidRDefault="00D1607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Ersthelfer heranziehen</w:t>
            </w:r>
          </w:p>
          <w:p w14:paraId="2BD58882" w14:textId="77777777" w:rsidR="00D1607D" w:rsidRPr="00ED7101" w:rsidRDefault="00D1607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b/>
                <w:sz w:val="22"/>
                <w:szCs w:val="22"/>
              </w:rPr>
            </w:pPr>
            <w:r w:rsidRPr="00ED7101">
              <w:rPr>
                <w:b/>
                <w:sz w:val="22"/>
                <w:szCs w:val="22"/>
              </w:rPr>
              <w:t>Notruf: 112</w:t>
            </w:r>
          </w:p>
          <w:p w14:paraId="39E29D85" w14:textId="77777777" w:rsidR="00D1607D" w:rsidRPr="00ED7101" w:rsidRDefault="00D1607D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b/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Unfall melden</w:t>
            </w:r>
          </w:p>
          <w:p w14:paraId="45C1DD4B" w14:textId="77777777" w:rsidR="00D1607D" w:rsidRDefault="00D1607D">
            <w:pPr>
              <w:numPr>
                <w:ilvl w:val="0"/>
                <w:numId w:val="11"/>
              </w:numPr>
              <w:tabs>
                <w:tab w:val="clear" w:pos="454"/>
              </w:tabs>
              <w:spacing w:after="120"/>
            </w:pPr>
            <w:r w:rsidRPr="00ED7101"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 w:rsidRPr="00ED7101">
              <w:rPr>
                <w:rFonts w:cs="Arial"/>
                <w:sz w:val="22"/>
                <w:szCs w:val="22"/>
                <w:u w:val="single"/>
              </w:rPr>
              <w:t>immer</w:t>
            </w:r>
            <w:r w:rsidRPr="00ED7101">
              <w:rPr>
                <w:rFonts w:cs="Arial"/>
                <w:sz w:val="22"/>
                <w:szCs w:val="22"/>
              </w:rPr>
              <w:t xml:space="preserve"> im Verbandsbuch ei</w:t>
            </w:r>
            <w:r w:rsidRPr="00ED7101">
              <w:rPr>
                <w:rFonts w:cs="Arial"/>
                <w:sz w:val="22"/>
                <w:szCs w:val="22"/>
              </w:rPr>
              <w:t>n</w:t>
            </w:r>
            <w:r w:rsidRPr="00ED7101">
              <w:rPr>
                <w:rFonts w:cs="Arial"/>
                <w:sz w:val="22"/>
                <w:szCs w:val="22"/>
              </w:rPr>
              <w:t>tragen.</w:t>
            </w:r>
            <w:r w:rsidRPr="00ED71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auto"/>
              <w:right w:val="nil"/>
            </w:tcBorders>
          </w:tcPr>
          <w:p w14:paraId="39536841" w14:textId="77777777" w:rsidR="00D1607D" w:rsidRDefault="00D1607D">
            <w:pPr>
              <w:spacing w:line="360" w:lineRule="atLeast"/>
            </w:pPr>
          </w:p>
        </w:tc>
      </w:tr>
      <w:tr w:rsidR="00D1607D" w14:paraId="397F7222" w14:textId="77777777" w:rsidTr="007F0B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4"/>
            <w:tcBorders>
              <w:right w:val="nil"/>
            </w:tcBorders>
            <w:shd w:val="clear" w:color="auto" w:fill="0000FF"/>
          </w:tcPr>
          <w:p w14:paraId="78A0523A" w14:textId="77777777" w:rsidR="00D1607D" w:rsidRDefault="00D1607D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D1607D" w14:paraId="50877F8E" w14:textId="77777777" w:rsidTr="007F0BEE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94A4DF4" w14:textId="77777777" w:rsidR="00D1607D" w:rsidRDefault="00D1607D">
            <w:pPr>
              <w:spacing w:line="360" w:lineRule="atLeast"/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629D6E0B" w14:textId="77777777" w:rsidR="00C5560B" w:rsidRPr="002A47F1" w:rsidRDefault="00D1607D" w:rsidP="002A47F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 w:rsidRPr="00ED7101">
              <w:rPr>
                <w:snapToGrid w:val="0"/>
                <w:sz w:val="22"/>
                <w:szCs w:val="22"/>
                <w:u w:val="single"/>
              </w:rPr>
              <w:t>von qualifizierten und beau</w:t>
            </w:r>
            <w:r w:rsidRPr="00ED7101">
              <w:rPr>
                <w:snapToGrid w:val="0"/>
                <w:sz w:val="22"/>
                <w:szCs w:val="22"/>
                <w:u w:val="single"/>
              </w:rPr>
              <w:t>f</w:t>
            </w:r>
            <w:r w:rsidRPr="00ED7101">
              <w:rPr>
                <w:snapToGrid w:val="0"/>
                <w:sz w:val="22"/>
                <w:szCs w:val="22"/>
                <w:u w:val="single"/>
              </w:rPr>
              <w:t>tragten Personen</w:t>
            </w:r>
            <w:r w:rsidRPr="00ED7101">
              <w:rPr>
                <w:snapToGrid w:val="0"/>
                <w:sz w:val="22"/>
                <w:szCs w:val="22"/>
              </w:rPr>
              <w:t xml:space="preserve"> durc</w:t>
            </w:r>
            <w:r w:rsidRPr="00ED7101">
              <w:rPr>
                <w:snapToGrid w:val="0"/>
                <w:sz w:val="22"/>
                <w:szCs w:val="22"/>
              </w:rPr>
              <w:t>h</w:t>
            </w:r>
            <w:r w:rsidRPr="00ED7101">
              <w:rPr>
                <w:snapToGrid w:val="0"/>
                <w:sz w:val="22"/>
                <w:szCs w:val="22"/>
              </w:rPr>
              <w:t>führen lassen.</w:t>
            </w:r>
          </w:p>
          <w:p w14:paraId="4C93851F" w14:textId="77777777" w:rsidR="002A47F1" w:rsidRPr="002A47F1" w:rsidRDefault="002A47F1" w:rsidP="002A47F1">
            <w:pPr>
              <w:numPr>
                <w:ilvl w:val="0"/>
                <w:numId w:val="4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2A47F1">
              <w:rPr>
                <w:rFonts w:cs="Arial"/>
                <w:sz w:val="22"/>
                <w:szCs w:val="22"/>
              </w:rPr>
              <w:t xml:space="preserve">Bei Einsteigen in </w:t>
            </w:r>
            <w:r>
              <w:rPr>
                <w:rFonts w:cs="Arial"/>
                <w:sz w:val="22"/>
                <w:szCs w:val="22"/>
              </w:rPr>
              <w:t>das Rührwerk</w:t>
            </w:r>
            <w:r w:rsidRPr="002A47F1">
              <w:rPr>
                <w:rFonts w:cs="Arial"/>
                <w:sz w:val="22"/>
                <w:szCs w:val="22"/>
              </w:rPr>
              <w:t xml:space="preserve"> die verwendeten elektrischen Geräte nur mit </w:t>
            </w:r>
            <w:proofErr w:type="spellStart"/>
            <w:r w:rsidRPr="002A47F1">
              <w:rPr>
                <w:rFonts w:cs="Arial"/>
                <w:sz w:val="22"/>
                <w:szCs w:val="22"/>
              </w:rPr>
              <w:t>Trenntrafo</w:t>
            </w:r>
            <w:proofErr w:type="spellEnd"/>
            <w:r w:rsidRPr="002A47F1">
              <w:rPr>
                <w:rFonts w:cs="Arial"/>
                <w:sz w:val="22"/>
                <w:szCs w:val="22"/>
              </w:rPr>
              <w:t xml:space="preserve"> oder Schutzkleinspannung betreiben. Alleinarbeit im </w:t>
            </w:r>
            <w:r>
              <w:rPr>
                <w:rFonts w:cs="Arial"/>
                <w:sz w:val="22"/>
                <w:szCs w:val="22"/>
              </w:rPr>
              <w:t>Rührwerk</w:t>
            </w:r>
            <w:r w:rsidRPr="002A47F1">
              <w:rPr>
                <w:rFonts w:cs="Arial"/>
                <w:sz w:val="22"/>
                <w:szCs w:val="22"/>
              </w:rPr>
              <w:t xml:space="preserve"> ist verboten!</w:t>
            </w:r>
            <w:r w:rsidRPr="002A47F1">
              <w:rPr>
                <w:rFonts w:cs="Arial"/>
                <w:sz w:val="22"/>
                <w:szCs w:val="22"/>
              </w:rPr>
              <w:br/>
            </w:r>
            <w:r w:rsidRPr="002A47F1">
              <w:rPr>
                <w:rFonts w:cs="Arial"/>
                <w:color w:val="FF0000"/>
                <w:sz w:val="22"/>
                <w:szCs w:val="22"/>
              </w:rPr>
              <w:t xml:space="preserve">Achtung! Vor den Arbeiten im </w:t>
            </w:r>
            <w:r>
              <w:rPr>
                <w:rFonts w:cs="Arial"/>
                <w:color w:val="FF0000"/>
                <w:sz w:val="22"/>
                <w:szCs w:val="22"/>
              </w:rPr>
              <w:t>Rührwerk</w:t>
            </w:r>
            <w:r w:rsidRPr="002A47F1">
              <w:rPr>
                <w:rFonts w:cs="Arial"/>
                <w:color w:val="FF0000"/>
                <w:sz w:val="22"/>
                <w:szCs w:val="22"/>
              </w:rPr>
              <w:t xml:space="preserve"> ist ein Erlaubnisschein auszustellen</w:t>
            </w:r>
            <w:r w:rsidRPr="002A47F1">
              <w:rPr>
                <w:rFonts w:cs="Arial"/>
                <w:sz w:val="22"/>
                <w:szCs w:val="22"/>
              </w:rPr>
              <w:t>.</w:t>
            </w:r>
          </w:p>
          <w:p w14:paraId="5266CA08" w14:textId="77777777" w:rsidR="00D1607D" w:rsidRDefault="00C5560B" w:rsidP="002A47F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ED7101">
              <w:rPr>
                <w:sz w:val="22"/>
                <w:szCs w:val="22"/>
              </w:rPr>
              <w:t>Heben und Transportieren Sie das Rührwerk an den vom Hersteller vorgesehenen Anschlagpunkten.</w:t>
            </w:r>
          </w:p>
          <w:p w14:paraId="4C617198" w14:textId="77777777" w:rsidR="00C1544F" w:rsidRPr="00C1544F" w:rsidRDefault="00C1544F" w:rsidP="002A47F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</w:t>
            </w:r>
            <w:r w:rsidRPr="00ED7101">
              <w:rPr>
                <w:snapToGrid w:val="0"/>
                <w:sz w:val="22"/>
                <w:szCs w:val="22"/>
              </w:rPr>
              <w:t xml:space="preserve"> Instandhaltung sind die Schutzeinrichtungen zu überpr</w:t>
            </w:r>
            <w:r w:rsidRPr="00ED7101">
              <w:rPr>
                <w:snapToGrid w:val="0"/>
                <w:sz w:val="22"/>
                <w:szCs w:val="22"/>
              </w:rPr>
              <w:t>ü</w:t>
            </w:r>
            <w:r w:rsidRPr="00ED7101">
              <w:rPr>
                <w:snapToGrid w:val="0"/>
                <w:sz w:val="22"/>
                <w:szCs w:val="22"/>
              </w:rPr>
              <w:t>fen.</w:t>
            </w:r>
          </w:p>
          <w:p w14:paraId="514FA225" w14:textId="77777777" w:rsidR="00C1544F" w:rsidRPr="00C1544F" w:rsidRDefault="00C1544F" w:rsidP="002A47F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</w:t>
            </w:r>
            <w:r w:rsidRPr="00ED7101">
              <w:rPr>
                <w:snapToGrid w:val="0"/>
                <w:sz w:val="22"/>
                <w:szCs w:val="22"/>
              </w:rPr>
              <w:t xml:space="preserve"> der Instandhaltung die Betriebsanleitung des Herstellers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ED7101">
              <w:rPr>
                <w:snapToGrid w:val="0"/>
                <w:sz w:val="22"/>
                <w:szCs w:val="22"/>
              </w:rPr>
              <w:t>beac</w:t>
            </w:r>
            <w:r w:rsidRPr="00ED7101">
              <w:rPr>
                <w:snapToGrid w:val="0"/>
                <w:sz w:val="22"/>
                <w:szCs w:val="22"/>
              </w:rPr>
              <w:t>h</w:t>
            </w:r>
            <w:r w:rsidRPr="00ED7101">
              <w:rPr>
                <w:snapToGrid w:val="0"/>
                <w:sz w:val="22"/>
                <w:szCs w:val="22"/>
              </w:rPr>
              <w:t>ten.</w:t>
            </w:r>
          </w:p>
          <w:p w14:paraId="770C3BAE" w14:textId="77777777" w:rsidR="00C1544F" w:rsidRPr="00C1544F" w:rsidRDefault="00C1544F" w:rsidP="002A47F1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Regelmäßige</w:t>
            </w:r>
            <w:r w:rsidRPr="00C1544F">
              <w:rPr>
                <w:snapToGrid w:val="0"/>
                <w:sz w:val="22"/>
                <w:szCs w:val="22"/>
              </w:rPr>
              <w:t xml:space="preserve"> Prüfungen (z.B. elektrisch, mechanisch) durch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2B5A850A" w14:textId="77777777" w:rsidR="00C1544F" w:rsidRPr="00C1544F" w:rsidRDefault="00C1544F" w:rsidP="00C1544F">
            <w:pPr>
              <w:ind w:left="454"/>
              <w:rPr>
                <w:sz w:val="22"/>
                <w:szCs w:val="22"/>
              </w:rPr>
            </w:pPr>
            <w:r w:rsidRPr="00C1544F">
              <w:rPr>
                <w:snapToGrid w:val="0"/>
                <w:sz w:val="22"/>
                <w:szCs w:val="22"/>
                <w:u w:val="single"/>
              </w:rPr>
              <w:t>befähigte Pers</w:t>
            </w:r>
            <w:r w:rsidRPr="00C1544F">
              <w:rPr>
                <w:snapToGrid w:val="0"/>
                <w:sz w:val="22"/>
                <w:szCs w:val="22"/>
                <w:u w:val="single"/>
              </w:rPr>
              <w:t>o</w:t>
            </w:r>
            <w:r w:rsidRPr="00C1544F">
              <w:rPr>
                <w:snapToGrid w:val="0"/>
                <w:sz w:val="22"/>
                <w:szCs w:val="22"/>
                <w:u w:val="single"/>
              </w:rPr>
              <w:t>nen.</w:t>
            </w:r>
          </w:p>
          <w:p w14:paraId="4AAE89CE" w14:textId="77777777" w:rsidR="00C1544F" w:rsidRPr="00626396" w:rsidRDefault="00C1544F" w:rsidP="00626396">
            <w:pPr>
              <w:pStyle w:val="Kopfzeile"/>
              <w:overflowPunct/>
              <w:autoSpaceDE/>
              <w:autoSpaceDN/>
              <w:adjustRightInd/>
              <w:ind w:left="454"/>
              <w:textAlignment w:val="auto"/>
              <w:rPr>
                <w:sz w:val="22"/>
                <w:szCs w:val="22"/>
              </w:rPr>
            </w:pPr>
          </w:p>
          <w:p w14:paraId="24E96E04" w14:textId="77777777" w:rsidR="00D1607D" w:rsidRPr="00ED7101" w:rsidRDefault="00D1607D" w:rsidP="00ED7101">
            <w:pPr>
              <w:pStyle w:val="Kopfzeile"/>
              <w:overflowPunct/>
              <w:autoSpaceDE/>
              <w:autoSpaceDN/>
              <w:adjustRightInd/>
              <w:ind w:left="501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  <w:right w:val="nil"/>
            </w:tcBorders>
          </w:tcPr>
          <w:p w14:paraId="2A2E628D" w14:textId="77777777" w:rsidR="00D1607D" w:rsidRDefault="00D1607D">
            <w:pPr>
              <w:spacing w:line="360" w:lineRule="atLeast"/>
            </w:pPr>
          </w:p>
        </w:tc>
      </w:tr>
    </w:tbl>
    <w:p w14:paraId="79355D99" w14:textId="77777777" w:rsidR="00D1607D" w:rsidRDefault="004D5AD1">
      <w:pPr>
        <w:spacing w:before="60" w:after="60"/>
      </w:pPr>
      <w:r>
        <w:rPr>
          <w:noProof/>
        </w:rPr>
        <w:pict w14:anchorId="309C55AD">
          <v:rect id="_x0000_s1035" style="position:absolute;margin-left:-5pt;margin-top:-361.55pt;width:548.4pt;height:469.35pt;z-index:6;mso-position-horizontal-relative:text;mso-position-vertical-relative:text" o:allowincell="f" filled="f" strokecolor="blue" strokeweight="7pt"/>
        </w:pict>
      </w:r>
    </w:p>
    <w:p w14:paraId="0F54AFD2" w14:textId="77777777" w:rsidR="00D1607D" w:rsidRDefault="007F0BEE">
      <w:pPr>
        <w:spacing w:before="60" w:after="60"/>
      </w:pPr>
      <w:r>
        <w:t xml:space="preserve">     </w:t>
      </w:r>
      <w:r w:rsidR="00D1607D"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D1607D" w14:paraId="6DD2CAE2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EE9BADE" w14:textId="77777777" w:rsidR="00D1607D" w:rsidRDefault="007F0BEE">
            <w:r>
              <w:t xml:space="preserve">     </w:t>
            </w:r>
            <w:r w:rsidR="00D1607D">
              <w:t>Nächster</w:t>
            </w:r>
          </w:p>
          <w:p w14:paraId="27B2BD9A" w14:textId="77777777" w:rsidR="00D1607D" w:rsidRDefault="007F0BEE">
            <w:r>
              <w:t xml:space="preserve">     </w:t>
            </w:r>
            <w:r w:rsidR="00D1607D">
              <w:t>Überprüfungstermin:</w:t>
            </w:r>
          </w:p>
        </w:tc>
        <w:tc>
          <w:tcPr>
            <w:tcW w:w="5701" w:type="dxa"/>
          </w:tcPr>
          <w:p w14:paraId="0F208674" w14:textId="77777777" w:rsidR="00D1607D" w:rsidRDefault="00D1607D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4ABE2986" w14:textId="77777777" w:rsidR="00D1607D" w:rsidRDefault="00D1607D">
      <w:pPr>
        <w:spacing w:line="360" w:lineRule="atLeast"/>
        <w:rPr>
          <w:sz w:val="22"/>
          <w:szCs w:val="22"/>
        </w:rPr>
      </w:pPr>
    </w:p>
    <w:sectPr w:rsidR="00D1607D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B3DF" w14:textId="77777777" w:rsidR="00FE1203" w:rsidRDefault="00FE1203">
      <w:r>
        <w:separator/>
      </w:r>
    </w:p>
  </w:endnote>
  <w:endnote w:type="continuationSeparator" w:id="0">
    <w:p w14:paraId="5F3C7346" w14:textId="77777777" w:rsidR="00FE1203" w:rsidRDefault="00F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D8EA" w14:textId="77777777" w:rsidR="00D1607D" w:rsidRDefault="00D16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A1B6" w14:textId="77777777" w:rsidR="00FE1203" w:rsidRDefault="00FE1203">
      <w:r>
        <w:separator/>
      </w:r>
    </w:p>
  </w:footnote>
  <w:footnote w:type="continuationSeparator" w:id="0">
    <w:p w14:paraId="6F5E3395" w14:textId="77777777" w:rsidR="00FE1203" w:rsidRDefault="00F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EC22D4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F8A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3102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75CB"/>
    <w:multiLevelType w:val="hybridMultilevel"/>
    <w:tmpl w:val="06E037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4E33"/>
    <w:multiLevelType w:val="hybridMultilevel"/>
    <w:tmpl w:val="5EC08296"/>
    <w:lvl w:ilvl="0" w:tplc="FFFFFFFF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E6895"/>
    <w:multiLevelType w:val="hybridMultilevel"/>
    <w:tmpl w:val="AED478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82DD3"/>
    <w:multiLevelType w:val="hybridMultilevel"/>
    <w:tmpl w:val="69E4E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81D64"/>
    <w:multiLevelType w:val="hybridMultilevel"/>
    <w:tmpl w:val="881C43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73E93"/>
    <w:multiLevelType w:val="hybridMultilevel"/>
    <w:tmpl w:val="7D70B60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7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478884">
    <w:abstractNumId w:val="18"/>
  </w:num>
  <w:num w:numId="2" w16cid:durableId="316148608">
    <w:abstractNumId w:val="22"/>
  </w:num>
  <w:num w:numId="3" w16cid:durableId="1660230326">
    <w:abstractNumId w:val="21"/>
  </w:num>
  <w:num w:numId="4" w16cid:durableId="1659383233">
    <w:abstractNumId w:val="47"/>
  </w:num>
  <w:num w:numId="5" w16cid:durableId="1995716834">
    <w:abstractNumId w:val="37"/>
  </w:num>
  <w:num w:numId="6" w16cid:durableId="2106681731">
    <w:abstractNumId w:val="20"/>
  </w:num>
  <w:num w:numId="7" w16cid:durableId="51274846">
    <w:abstractNumId w:val="7"/>
  </w:num>
  <w:num w:numId="8" w16cid:durableId="610866825">
    <w:abstractNumId w:val="31"/>
  </w:num>
  <w:num w:numId="9" w16cid:durableId="743838784">
    <w:abstractNumId w:val="17"/>
  </w:num>
  <w:num w:numId="10" w16cid:durableId="53427923">
    <w:abstractNumId w:val="10"/>
  </w:num>
  <w:num w:numId="11" w16cid:durableId="1762986460">
    <w:abstractNumId w:val="46"/>
  </w:num>
  <w:num w:numId="12" w16cid:durableId="1624923315">
    <w:abstractNumId w:val="44"/>
  </w:num>
  <w:num w:numId="13" w16cid:durableId="313340218">
    <w:abstractNumId w:val="3"/>
  </w:num>
  <w:num w:numId="14" w16cid:durableId="747850189">
    <w:abstractNumId w:val="42"/>
  </w:num>
  <w:num w:numId="15" w16cid:durableId="113719686">
    <w:abstractNumId w:val="34"/>
  </w:num>
  <w:num w:numId="16" w16cid:durableId="2008165557">
    <w:abstractNumId w:val="13"/>
  </w:num>
  <w:num w:numId="17" w16cid:durableId="1251699962">
    <w:abstractNumId w:val="26"/>
  </w:num>
  <w:num w:numId="18" w16cid:durableId="2033798064">
    <w:abstractNumId w:val="27"/>
  </w:num>
  <w:num w:numId="19" w16cid:durableId="1658651040">
    <w:abstractNumId w:val="23"/>
  </w:num>
  <w:num w:numId="20" w16cid:durableId="67533468">
    <w:abstractNumId w:val="38"/>
  </w:num>
  <w:num w:numId="21" w16cid:durableId="313685877">
    <w:abstractNumId w:val="24"/>
  </w:num>
  <w:num w:numId="22" w16cid:durableId="338969138">
    <w:abstractNumId w:val="14"/>
  </w:num>
  <w:num w:numId="23" w16cid:durableId="1176652863">
    <w:abstractNumId w:val="36"/>
  </w:num>
  <w:num w:numId="24" w16cid:durableId="1610358761">
    <w:abstractNumId w:val="9"/>
  </w:num>
  <w:num w:numId="25" w16cid:durableId="1929732208">
    <w:abstractNumId w:val="45"/>
  </w:num>
  <w:num w:numId="26" w16cid:durableId="1949503799">
    <w:abstractNumId w:val="32"/>
  </w:num>
  <w:num w:numId="27" w16cid:durableId="816606955">
    <w:abstractNumId w:val="28"/>
  </w:num>
  <w:num w:numId="28" w16cid:durableId="2068331278">
    <w:abstractNumId w:val="29"/>
  </w:num>
  <w:num w:numId="29" w16cid:durableId="1333602776">
    <w:abstractNumId w:val="6"/>
  </w:num>
  <w:num w:numId="30" w16cid:durableId="52898401">
    <w:abstractNumId w:val="11"/>
  </w:num>
  <w:num w:numId="31" w16cid:durableId="393547300">
    <w:abstractNumId w:val="4"/>
  </w:num>
  <w:num w:numId="32" w16cid:durableId="466750948">
    <w:abstractNumId w:val="39"/>
  </w:num>
  <w:num w:numId="33" w16cid:durableId="626818099">
    <w:abstractNumId w:val="48"/>
  </w:num>
  <w:num w:numId="34" w16cid:durableId="385418363">
    <w:abstractNumId w:val="25"/>
  </w:num>
  <w:num w:numId="35" w16cid:durableId="341208171">
    <w:abstractNumId w:val="35"/>
  </w:num>
  <w:num w:numId="36" w16cid:durableId="255750041">
    <w:abstractNumId w:val="30"/>
  </w:num>
  <w:num w:numId="37" w16cid:durableId="512646936">
    <w:abstractNumId w:val="19"/>
  </w:num>
  <w:num w:numId="38" w16cid:durableId="1868836895">
    <w:abstractNumId w:val="16"/>
  </w:num>
  <w:num w:numId="39" w16cid:durableId="1645743896">
    <w:abstractNumId w:val="15"/>
  </w:num>
  <w:num w:numId="40" w16cid:durableId="868951073">
    <w:abstractNumId w:val="12"/>
  </w:num>
  <w:num w:numId="41" w16cid:durableId="965935709">
    <w:abstractNumId w:val="41"/>
  </w:num>
  <w:num w:numId="42" w16cid:durableId="1769815999">
    <w:abstractNumId w:val="40"/>
  </w:num>
  <w:num w:numId="43" w16cid:durableId="832725138">
    <w:abstractNumId w:val="8"/>
  </w:num>
  <w:num w:numId="44" w16cid:durableId="271058422">
    <w:abstractNumId w:val="5"/>
  </w:num>
  <w:num w:numId="45" w16cid:durableId="1662541469">
    <w:abstractNumId w:val="43"/>
  </w:num>
  <w:num w:numId="46" w16cid:durableId="1973974347">
    <w:abstractNumId w:val="1"/>
  </w:num>
  <w:num w:numId="47" w16cid:durableId="500893541">
    <w:abstractNumId w:val="2"/>
  </w:num>
  <w:num w:numId="48" w16cid:durableId="1297099772">
    <w:abstractNumId w:val="33"/>
  </w:num>
  <w:num w:numId="49" w16cid:durableId="1941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448"/>
    <w:rsid w:val="000166F0"/>
    <w:rsid w:val="0007492D"/>
    <w:rsid w:val="000A5A24"/>
    <w:rsid w:val="000E2539"/>
    <w:rsid w:val="00100DCE"/>
    <w:rsid w:val="0011628A"/>
    <w:rsid w:val="00141997"/>
    <w:rsid w:val="00157A2A"/>
    <w:rsid w:val="00185062"/>
    <w:rsid w:val="001B731F"/>
    <w:rsid w:val="001D5E63"/>
    <w:rsid w:val="00222F2F"/>
    <w:rsid w:val="00236FB8"/>
    <w:rsid w:val="00282195"/>
    <w:rsid w:val="002A47F1"/>
    <w:rsid w:val="003332C1"/>
    <w:rsid w:val="00335FB3"/>
    <w:rsid w:val="003A08AA"/>
    <w:rsid w:val="003E535F"/>
    <w:rsid w:val="003F0B9B"/>
    <w:rsid w:val="00460880"/>
    <w:rsid w:val="00480835"/>
    <w:rsid w:val="004C5EF9"/>
    <w:rsid w:val="004D5AD1"/>
    <w:rsid w:val="004E1710"/>
    <w:rsid w:val="004E60E9"/>
    <w:rsid w:val="004F65B7"/>
    <w:rsid w:val="00576BD9"/>
    <w:rsid w:val="005F6F15"/>
    <w:rsid w:val="00606071"/>
    <w:rsid w:val="00626396"/>
    <w:rsid w:val="00684FD1"/>
    <w:rsid w:val="006871C2"/>
    <w:rsid w:val="006C6773"/>
    <w:rsid w:val="006E19D7"/>
    <w:rsid w:val="00712BBF"/>
    <w:rsid w:val="0071395D"/>
    <w:rsid w:val="007466B3"/>
    <w:rsid w:val="00754BB7"/>
    <w:rsid w:val="00766D30"/>
    <w:rsid w:val="007A1F46"/>
    <w:rsid w:val="007B75FE"/>
    <w:rsid w:val="007F0BEE"/>
    <w:rsid w:val="0080698C"/>
    <w:rsid w:val="008259BD"/>
    <w:rsid w:val="0083062D"/>
    <w:rsid w:val="008356A3"/>
    <w:rsid w:val="008720C1"/>
    <w:rsid w:val="008834DB"/>
    <w:rsid w:val="008A73A2"/>
    <w:rsid w:val="008B523D"/>
    <w:rsid w:val="00907C79"/>
    <w:rsid w:val="009450B8"/>
    <w:rsid w:val="00946CD0"/>
    <w:rsid w:val="009634FE"/>
    <w:rsid w:val="00985624"/>
    <w:rsid w:val="00987428"/>
    <w:rsid w:val="00994E28"/>
    <w:rsid w:val="009E3BB2"/>
    <w:rsid w:val="009E5C45"/>
    <w:rsid w:val="00A2237F"/>
    <w:rsid w:val="00A44380"/>
    <w:rsid w:val="00A44F71"/>
    <w:rsid w:val="00A91F82"/>
    <w:rsid w:val="00AB0448"/>
    <w:rsid w:val="00AE40D4"/>
    <w:rsid w:val="00BC13A7"/>
    <w:rsid w:val="00BF783D"/>
    <w:rsid w:val="00C1544F"/>
    <w:rsid w:val="00C25D9F"/>
    <w:rsid w:val="00C37947"/>
    <w:rsid w:val="00C437A6"/>
    <w:rsid w:val="00C5560B"/>
    <w:rsid w:val="00C610EB"/>
    <w:rsid w:val="00CC3FBB"/>
    <w:rsid w:val="00CD4E86"/>
    <w:rsid w:val="00CF54FF"/>
    <w:rsid w:val="00D1607D"/>
    <w:rsid w:val="00D220F2"/>
    <w:rsid w:val="00D834FB"/>
    <w:rsid w:val="00D91218"/>
    <w:rsid w:val="00DA5667"/>
    <w:rsid w:val="00DD5E84"/>
    <w:rsid w:val="00E414A5"/>
    <w:rsid w:val="00E77276"/>
    <w:rsid w:val="00E870E2"/>
    <w:rsid w:val="00EA1C07"/>
    <w:rsid w:val="00ED7101"/>
    <w:rsid w:val="00F525BD"/>
    <w:rsid w:val="00FA3482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40A1831"/>
  <w15:chartTrackingRefBased/>
  <w15:docId w15:val="{0E0D7E5E-5587-45BF-B0A5-E0F5C678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Listenabsatz">
    <w:name w:val="List Paragraph"/>
    <w:basedOn w:val="Standard"/>
    <w:uiPriority w:val="34"/>
    <w:qFormat/>
    <w:rsid w:val="003332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2020-10-27T14:47:00Z</cp:lastPrinted>
  <dcterms:created xsi:type="dcterms:W3CDTF">2024-03-28T10:35:00Z</dcterms:created>
  <dcterms:modified xsi:type="dcterms:W3CDTF">2024-03-28T10:35:00Z</dcterms:modified>
</cp:coreProperties>
</file>