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8F98" w14:textId="66246E11" w:rsidR="006863CB" w:rsidRDefault="00000000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1F367479">
          <v:rect id="_x0000_s1033" style="position:absolute;margin-left:-7.45pt;margin-top:-1.1pt;width:549pt;height:752.1pt;z-index:2" filled="f" strokecolor="red" strokeweight="7pt"/>
        </w:pict>
      </w:r>
      <w:r>
        <w:rPr>
          <w:noProof/>
          <w:szCs w:val="24"/>
        </w:rPr>
        <w:pict w14:anchorId="071F13F6">
          <v:rect id="_x0000_s1034" style="position:absolute;margin-left:398.65pt;margin-top:4.8pt;width:138pt;height:30.1pt;z-index:3" o:allowincell="f" stroked="f" strokeweight="0">
            <v:textbox inset="0,0,0,0">
              <w:txbxContent>
                <w:p w14:paraId="18C28B14" w14:textId="77777777" w:rsidR="006863CB" w:rsidRDefault="006863CB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4E4D7B37">
          <v:rect id="_x0000_s1032" style="position:absolute;margin-left:184.9pt;margin-top:1.05pt;width:177.75pt;height:39.75pt;z-index:1" o:allowincell="f" filled="f" stroked="f" strokeweight="0">
            <v:textbox inset="0,0,0,0">
              <w:txbxContent>
                <w:p w14:paraId="0B8D0D5A" w14:textId="77777777" w:rsidR="006863CB" w:rsidRDefault="006863CB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3D45F875" w14:textId="77777777" w:rsidR="006863CB" w:rsidRDefault="006863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996707">
        <w:rPr>
          <w:szCs w:val="24"/>
        </w:rPr>
        <w:t>Nummer: G</w:t>
      </w:r>
      <w:r w:rsidR="006863CB">
        <w:rPr>
          <w:szCs w:val="24"/>
        </w:rPr>
        <w:tab/>
        <w:t xml:space="preserve">Betrieb: </w:t>
      </w:r>
    </w:p>
    <w:p w14:paraId="75B980E0" w14:textId="380FB354" w:rsidR="006863CB" w:rsidRDefault="00B2561F">
      <w:pPr>
        <w:rPr>
          <w:szCs w:val="24"/>
        </w:rPr>
      </w:pPr>
      <w:r>
        <w:rPr>
          <w:szCs w:val="24"/>
        </w:rPr>
        <w:t xml:space="preserve">Bearbeitungsstand: </w:t>
      </w:r>
      <w:r w:rsidR="00120B63">
        <w:rPr>
          <w:szCs w:val="24"/>
        </w:rPr>
        <w:t>11/23</w:t>
      </w:r>
    </w:p>
    <w:p w14:paraId="6891F63A" w14:textId="77777777" w:rsidR="006863CB" w:rsidRDefault="006863CB">
      <w:pPr>
        <w:rPr>
          <w:sz w:val="16"/>
          <w:szCs w:val="16"/>
        </w:rPr>
      </w:pPr>
    </w:p>
    <w:p w14:paraId="429FFBCB" w14:textId="77777777" w:rsidR="006863CB" w:rsidRDefault="006863CB">
      <w:pPr>
        <w:outlineLvl w:val="0"/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10843" w:type="dxa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85"/>
        <w:gridCol w:w="1049"/>
      </w:tblGrid>
      <w:tr w:rsidR="006863CB" w14:paraId="4B8B34E8" w14:textId="77777777" w:rsidTr="008B7C0A">
        <w:tc>
          <w:tcPr>
            <w:tcW w:w="1186" w:type="dxa"/>
          </w:tcPr>
          <w:p w14:paraId="0E8B63BB" w14:textId="77777777" w:rsidR="006863CB" w:rsidRPr="008B7C0A" w:rsidRDefault="006863CB" w:rsidP="008B7C0A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8608" w:type="dxa"/>
            <w:gridSpan w:val="2"/>
          </w:tcPr>
          <w:p w14:paraId="147DAD44" w14:textId="77777777" w:rsidR="006863CB" w:rsidRPr="008B7C0A" w:rsidRDefault="006863CB" w:rsidP="008B7C0A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8B7C0A">
              <w:rPr>
                <w:b/>
                <w:color w:val="auto"/>
                <w:sz w:val="26"/>
                <w:szCs w:val="26"/>
              </w:rPr>
              <w:t xml:space="preserve">1. </w:t>
            </w:r>
            <w:r w:rsidRPr="008B7C0A">
              <w:rPr>
                <w:b/>
                <w:caps/>
                <w:color w:val="auto"/>
                <w:sz w:val="26"/>
                <w:szCs w:val="26"/>
              </w:rPr>
              <w:t>Gefahrstoffbezeichnung</w:t>
            </w:r>
          </w:p>
        </w:tc>
        <w:tc>
          <w:tcPr>
            <w:tcW w:w="1049" w:type="dxa"/>
          </w:tcPr>
          <w:p w14:paraId="346CC340" w14:textId="77777777" w:rsidR="006863CB" w:rsidRPr="008B7C0A" w:rsidRDefault="006863CB" w:rsidP="008B7C0A">
            <w:pPr>
              <w:spacing w:before="40"/>
              <w:rPr>
                <w:sz w:val="26"/>
                <w:szCs w:val="26"/>
              </w:rPr>
            </w:pPr>
          </w:p>
        </w:tc>
      </w:tr>
      <w:tr w:rsidR="006863CB" w14:paraId="6C940C03" w14:textId="77777777" w:rsidTr="008B7C0A">
        <w:trPr>
          <w:trHeight w:val="240"/>
        </w:trPr>
        <w:tc>
          <w:tcPr>
            <w:tcW w:w="1186" w:type="dxa"/>
          </w:tcPr>
          <w:p w14:paraId="36798D23" w14:textId="77777777" w:rsidR="006863CB" w:rsidRDefault="006863CB">
            <w:pPr>
              <w:jc w:val="center"/>
              <w:rPr>
                <w:sz w:val="20"/>
              </w:rPr>
            </w:pPr>
          </w:p>
        </w:tc>
        <w:tc>
          <w:tcPr>
            <w:tcW w:w="8608" w:type="dxa"/>
            <w:gridSpan w:val="2"/>
          </w:tcPr>
          <w:p w14:paraId="70283DEC" w14:textId="77777777" w:rsidR="006863CB" w:rsidRDefault="00996707">
            <w:pPr>
              <w:pStyle w:val="berschrift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Leinöl</w:t>
            </w:r>
          </w:p>
        </w:tc>
        <w:tc>
          <w:tcPr>
            <w:tcW w:w="1049" w:type="dxa"/>
          </w:tcPr>
          <w:p w14:paraId="52DC6824" w14:textId="77777777" w:rsidR="006863CB" w:rsidRDefault="006863CB">
            <w:pPr>
              <w:spacing w:line="360" w:lineRule="atLeast"/>
              <w:rPr>
                <w:sz w:val="20"/>
              </w:rPr>
            </w:pPr>
          </w:p>
        </w:tc>
      </w:tr>
      <w:tr w:rsidR="006863CB" w14:paraId="4E1C8A6D" w14:textId="77777777" w:rsidTr="008B7C0A">
        <w:tc>
          <w:tcPr>
            <w:tcW w:w="1186" w:type="dxa"/>
            <w:shd w:val="clear" w:color="auto" w:fill="auto"/>
          </w:tcPr>
          <w:p w14:paraId="069DAE41" w14:textId="77777777" w:rsidR="006863CB" w:rsidRPr="008B7C0A" w:rsidRDefault="006863CB" w:rsidP="008B7C0A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6A329B19" w14:textId="77777777" w:rsidR="006863CB" w:rsidRPr="008B7C0A" w:rsidRDefault="006863CB" w:rsidP="008B7C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8B7C0A">
              <w:rPr>
                <w:color w:val="auto"/>
                <w:sz w:val="26"/>
                <w:szCs w:val="26"/>
              </w:rPr>
              <w:t xml:space="preserve">2. </w:t>
            </w:r>
            <w:r w:rsidRPr="008B7C0A">
              <w:rPr>
                <w:caps/>
                <w:color w:val="auto"/>
                <w:sz w:val="26"/>
                <w:szCs w:val="26"/>
              </w:rPr>
              <w:t>Gefahren für Mensch und Umwelt</w:t>
            </w:r>
          </w:p>
        </w:tc>
        <w:tc>
          <w:tcPr>
            <w:tcW w:w="1049" w:type="dxa"/>
            <w:shd w:val="clear" w:color="auto" w:fill="auto"/>
          </w:tcPr>
          <w:p w14:paraId="327503B8" w14:textId="77777777" w:rsidR="006863CB" w:rsidRPr="008B7C0A" w:rsidRDefault="006863CB" w:rsidP="008B7C0A">
            <w:pPr>
              <w:spacing w:before="40"/>
              <w:rPr>
                <w:sz w:val="26"/>
                <w:szCs w:val="26"/>
              </w:rPr>
            </w:pPr>
          </w:p>
        </w:tc>
      </w:tr>
      <w:tr w:rsidR="006863CB" w14:paraId="73867927" w14:textId="77777777" w:rsidTr="008B7C0A">
        <w:tc>
          <w:tcPr>
            <w:tcW w:w="1186" w:type="dxa"/>
          </w:tcPr>
          <w:p w14:paraId="37F7569C" w14:textId="77777777" w:rsidR="001061FF" w:rsidRDefault="001061FF" w:rsidP="00B2561F"/>
          <w:p w14:paraId="26C25E70" w14:textId="77777777" w:rsidR="001061FF" w:rsidRDefault="001061FF" w:rsidP="001061FF">
            <w:pPr>
              <w:jc w:val="center"/>
            </w:pPr>
          </w:p>
          <w:p w14:paraId="09ADB845" w14:textId="77777777" w:rsidR="006863CB" w:rsidRDefault="006863CB" w:rsidP="001061FF">
            <w:pPr>
              <w:rPr>
                <w:sz w:val="20"/>
              </w:rPr>
            </w:pPr>
          </w:p>
        </w:tc>
        <w:tc>
          <w:tcPr>
            <w:tcW w:w="8608" w:type="dxa"/>
            <w:gridSpan w:val="2"/>
          </w:tcPr>
          <w:p w14:paraId="6882F0C7" w14:textId="77777777" w:rsidR="006863CB" w:rsidRDefault="006863CB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025BE79A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Gefahr der Selbstentzündung z.B. von durchtränkten Lappen</w:t>
            </w:r>
            <w:r w:rsidR="00FC7E75">
              <w:rPr>
                <w:sz w:val="23"/>
                <w:szCs w:val="23"/>
              </w:rPr>
              <w:t>.</w:t>
            </w:r>
          </w:p>
          <w:p w14:paraId="1AD0A23D" w14:textId="77777777" w:rsidR="00996707" w:rsidRP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657" w:hanging="567"/>
              <w:rPr>
                <w:sz w:val="23"/>
                <w:szCs w:val="23"/>
              </w:rPr>
            </w:pPr>
            <w:r w:rsidRPr="00996707">
              <w:rPr>
                <w:sz w:val="23"/>
                <w:szCs w:val="23"/>
              </w:rPr>
              <w:t>Einatmen oder Verschlucken kann zu Gesundheitsschäden führen</w:t>
            </w:r>
            <w:r>
              <w:rPr>
                <w:sz w:val="23"/>
                <w:szCs w:val="23"/>
              </w:rPr>
              <w:t>.</w:t>
            </w:r>
          </w:p>
          <w:p w14:paraId="50ECC6D8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657" w:hanging="567"/>
              <w:rPr>
                <w:sz w:val="23"/>
                <w:szCs w:val="23"/>
              </w:rPr>
            </w:pPr>
            <w:r w:rsidRPr="00996707">
              <w:rPr>
                <w:sz w:val="23"/>
                <w:szCs w:val="23"/>
              </w:rPr>
              <w:t>Kann Atemwege, Augen, Verdauungsorgane und Haut reizen</w:t>
            </w:r>
            <w:r>
              <w:rPr>
                <w:sz w:val="23"/>
                <w:szCs w:val="23"/>
              </w:rPr>
              <w:t>.</w:t>
            </w:r>
          </w:p>
          <w:p w14:paraId="26951E4B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Beschwerden wie Übelkeit und Durchfall möglich.</w:t>
            </w:r>
          </w:p>
          <w:p w14:paraId="41B7E436" w14:textId="77777777" w:rsidR="00996707" w:rsidRDefault="00996707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46BAB19A" w14:textId="77777777" w:rsidR="006863CB" w:rsidRDefault="006863CB" w:rsidP="00996707"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</w:tcPr>
          <w:p w14:paraId="033C2D73" w14:textId="77777777" w:rsidR="006863CB" w:rsidRDefault="006863CB">
            <w:pPr>
              <w:spacing w:before="120"/>
              <w:jc w:val="center"/>
              <w:rPr>
                <w:sz w:val="10"/>
              </w:rPr>
            </w:pPr>
          </w:p>
          <w:p w14:paraId="36A859B6" w14:textId="77777777" w:rsidR="006863CB" w:rsidRDefault="006863CB">
            <w:pPr>
              <w:spacing w:before="120"/>
              <w:jc w:val="center"/>
              <w:rPr>
                <w:sz w:val="20"/>
              </w:rPr>
            </w:pPr>
          </w:p>
        </w:tc>
      </w:tr>
      <w:tr w:rsidR="006863CB" w14:paraId="7D63E47C" w14:textId="77777777" w:rsidTr="008B7C0A">
        <w:tc>
          <w:tcPr>
            <w:tcW w:w="10843" w:type="dxa"/>
            <w:gridSpan w:val="4"/>
          </w:tcPr>
          <w:p w14:paraId="08E2BC71" w14:textId="77777777" w:rsidR="006863CB" w:rsidRPr="008B7C0A" w:rsidRDefault="006863CB" w:rsidP="008B7C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8B7C0A">
              <w:rPr>
                <w:color w:val="auto"/>
                <w:sz w:val="26"/>
                <w:szCs w:val="26"/>
              </w:rPr>
              <w:t xml:space="preserve">3. </w:t>
            </w:r>
            <w:r w:rsidRPr="008B7C0A">
              <w:rPr>
                <w:caps/>
                <w:color w:val="auto"/>
                <w:sz w:val="26"/>
                <w:szCs w:val="26"/>
              </w:rPr>
              <w:t>Schutzmassahmen und Verhaltensregeln</w:t>
            </w:r>
          </w:p>
        </w:tc>
      </w:tr>
      <w:tr w:rsidR="006863CB" w14:paraId="285574E8" w14:textId="77777777" w:rsidTr="008B7C0A">
        <w:tc>
          <w:tcPr>
            <w:tcW w:w="1186" w:type="dxa"/>
          </w:tcPr>
          <w:p w14:paraId="7C41540B" w14:textId="694EB514" w:rsidR="006863CB" w:rsidRDefault="006863CB">
            <w:pPr>
              <w:rPr>
                <w:noProof/>
                <w:sz w:val="20"/>
              </w:rPr>
            </w:pPr>
          </w:p>
          <w:p w14:paraId="0B85AFD6" w14:textId="22B769FA" w:rsidR="00120B63" w:rsidRDefault="00120B63">
            <w:pPr>
              <w:rPr>
                <w:noProof/>
                <w:sz w:val="20"/>
              </w:rPr>
            </w:pPr>
          </w:p>
          <w:p w14:paraId="71696F5D" w14:textId="77777777" w:rsidR="00120B63" w:rsidRDefault="00120B63">
            <w:pPr>
              <w:rPr>
                <w:noProof/>
                <w:sz w:val="20"/>
              </w:rPr>
            </w:pPr>
          </w:p>
          <w:p w14:paraId="71421285" w14:textId="77777777" w:rsidR="006863CB" w:rsidRDefault="00000000">
            <w:pPr>
              <w:framePr w:hSpace="180" w:wrap="notBeside" w:vAnchor="text" w:hAnchor="text" w:x="9" w:y="1797"/>
              <w:jc w:val="center"/>
              <w:rPr>
                <w:rFonts w:cs="Arial"/>
              </w:rPr>
            </w:pPr>
            <w:r>
              <w:pict w14:anchorId="0D7CC5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7pt;height:47.7pt">
                  <v:imagedata r:id="rId7" o:title=""/>
                </v:shape>
              </w:pict>
            </w:r>
          </w:p>
          <w:p w14:paraId="0ECD6125" w14:textId="77777777" w:rsidR="006863CB" w:rsidRDefault="006863CB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78148069" w14:textId="77777777" w:rsidR="006863CB" w:rsidRDefault="00000000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06AABA8D">
                <v:shape id="_x0000_i1026" type="#_x0000_t75" style="width:47.7pt;height:47.7pt">
                  <v:imagedata r:id="rId8" o:title=""/>
                </v:shape>
              </w:pict>
            </w:r>
          </w:p>
          <w:p w14:paraId="67EB1D48" w14:textId="77777777" w:rsidR="006863CB" w:rsidRDefault="006863CB">
            <w:pPr>
              <w:rPr>
                <w:sz w:val="12"/>
              </w:rPr>
            </w:pPr>
          </w:p>
          <w:p w14:paraId="44CFDADE" w14:textId="77777777" w:rsidR="00120B63" w:rsidRDefault="00120B63">
            <w:pPr>
              <w:rPr>
                <w:sz w:val="12"/>
              </w:rPr>
            </w:pPr>
          </w:p>
          <w:p w14:paraId="458F3049" w14:textId="684D3D39" w:rsidR="00120B63" w:rsidRDefault="00000000">
            <w:pPr>
              <w:rPr>
                <w:sz w:val="12"/>
              </w:rPr>
            </w:pPr>
            <w:r>
              <w:rPr>
                <w:noProof/>
              </w:rPr>
              <w:pict w14:anchorId="3F665D31">
                <v:shape id="Bild 1" o:spid="_x0000_i1027" type="#_x0000_t75" style="width:49.55pt;height:49.55pt;visibility:visible">
                  <v:imagedata r:id="rId9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213C28FA" w14:textId="77777777" w:rsidR="006863CB" w:rsidRDefault="006863CB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1BFCCB1A" w14:textId="77777777" w:rsidR="00996707" w:rsidRDefault="00996707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6F4CA7A9" w14:textId="77777777" w:rsidR="00120B63" w:rsidRDefault="00120B63" w:rsidP="00120B6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Produktgetränkte Lappen brandsicher lagern, z.B. in einem feuerfesten Metallbehälter mit Deckel und ggf. mit Wasserfüllung.</w:t>
            </w:r>
          </w:p>
          <w:p w14:paraId="3BE92F27" w14:textId="77777777" w:rsidR="00120B63" w:rsidRDefault="00120B63" w:rsidP="00120B6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Feuerlöscher bereithalten.</w:t>
            </w:r>
          </w:p>
          <w:p w14:paraId="6A4845C4" w14:textId="77777777" w:rsidR="00120B63" w:rsidRDefault="00120B63" w:rsidP="00120B6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 möglichst geringen Mengen auftragen.</w:t>
            </w:r>
          </w:p>
          <w:p w14:paraId="215F3551" w14:textId="77777777" w:rsidR="00120B63" w:rsidRDefault="00120B63" w:rsidP="00120B6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Nach jeder Entnahme Behälter verschließen! Vor Luft- und Sauerstoffzuführung schützen. Vorratsmenge auf einen Schichtbedarf beschränken!</w:t>
            </w:r>
          </w:p>
          <w:p w14:paraId="6DCE8D71" w14:textId="77777777" w:rsidR="00120B63" w:rsidRDefault="00120B63" w:rsidP="00120B6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Arbeiten bei Frischluftzufuhr.</w:t>
            </w:r>
          </w:p>
          <w:p w14:paraId="69F215D2" w14:textId="0545FEDA" w:rsidR="00120B63" w:rsidRPr="00120B63" w:rsidRDefault="00120B63" w:rsidP="00120B6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Bei Arbeiten unter Erdgleiche auf ausreichenden Luftaustausch achten. </w:t>
            </w:r>
          </w:p>
          <w:p w14:paraId="7BF50EAE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Von Zündquellen fernhalten! Elektrostatisch ableitfähige Behälter verwenden! Nicht rauchen! Keine offenen Flammen!</w:t>
            </w:r>
          </w:p>
          <w:p w14:paraId="03412778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Kühl und getrennt von Oxidationsmitteln lagern.</w:t>
            </w:r>
          </w:p>
          <w:p w14:paraId="7593DC9D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Transport nach den Gefahrgutvorschriften und ADR-Vorgaben.</w:t>
            </w:r>
          </w:p>
          <w:p w14:paraId="448371D1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Berührung mit Augen, Haut und Kleidung vermeiden! Nach Arbeitsende und vor jeder Pause Hände gründlich reinigen!</w:t>
            </w:r>
          </w:p>
          <w:p w14:paraId="01B2365F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napToGrid w:val="0"/>
                <w:sz w:val="22"/>
                <w:szCs w:val="21"/>
              </w:rPr>
              <w:t>Am Arbeitsplatz nicht essen, trinken, rauchen oder schnupfen.</w:t>
            </w:r>
          </w:p>
          <w:p w14:paraId="2CDC8D04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Verunreinigte Kleidung wechseln und in Wasser legen/reinigen.</w:t>
            </w:r>
          </w:p>
          <w:p w14:paraId="241A9645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Augenschutz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>hier genau Angabe</w:t>
            </w:r>
          </w:p>
          <w:p w14:paraId="2B0387F2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Handschutz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 xml:space="preserve">hier genaue Angabe (z.B. </w:t>
            </w:r>
            <w:proofErr w:type="spellStart"/>
            <w:r>
              <w:rPr>
                <w:color w:val="FF0000"/>
                <w:sz w:val="23"/>
                <w:szCs w:val="23"/>
              </w:rPr>
              <w:t>Nitrilkautschuk</w:t>
            </w:r>
            <w:proofErr w:type="spellEnd"/>
            <w:r>
              <w:rPr>
                <w:color w:val="FF0000"/>
                <w:sz w:val="23"/>
                <w:szCs w:val="23"/>
              </w:rPr>
              <w:t xml:space="preserve">) </w:t>
            </w:r>
            <w:r>
              <w:rPr>
                <w:bCs/>
                <w:snapToGrid w:val="0"/>
                <w:sz w:val="23"/>
                <w:szCs w:val="21"/>
              </w:rPr>
              <w:t>(Auswahl z.B. mit Hilfe der Handschuhdatenbank)</w:t>
            </w:r>
          </w:p>
          <w:p w14:paraId="41830F34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Bei </w:t>
            </w:r>
            <w:r>
              <w:rPr>
                <w:b/>
                <w:sz w:val="23"/>
                <w:szCs w:val="23"/>
              </w:rPr>
              <w:t>Schutzhandschuhen</w:t>
            </w:r>
            <w:r>
              <w:rPr>
                <w:sz w:val="23"/>
                <w:szCs w:val="23"/>
              </w:rPr>
              <w:t xml:space="preserve"> sind Baumwollunterziehhandschuhe zu tragen.</w:t>
            </w:r>
          </w:p>
          <w:p w14:paraId="5BEB11E2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napToGrid w:val="0"/>
                <w:sz w:val="22"/>
                <w:szCs w:val="21"/>
              </w:rPr>
            </w:pPr>
            <w:r>
              <w:rPr>
                <w:b/>
                <w:sz w:val="23"/>
                <w:szCs w:val="23"/>
              </w:rPr>
              <w:t>Ggf. Atemschutz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>hier genau Angabe (z.B. Gasfilter A)</w:t>
            </w:r>
            <w:r>
              <w:rPr>
                <w:sz w:val="23"/>
                <w:szCs w:val="23"/>
              </w:rPr>
              <w:t xml:space="preserve"> </w:t>
            </w:r>
          </w:p>
          <w:p w14:paraId="6419FCB1" w14:textId="77777777" w:rsidR="00996707" w:rsidRDefault="00996707" w:rsidP="00996707">
            <w:pPr>
              <w:numPr>
                <w:ilvl w:val="0"/>
                <w:numId w:val="6"/>
              </w:numPr>
              <w:tabs>
                <w:tab w:val="clear" w:pos="454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napToGrid w:val="0"/>
                <w:sz w:val="22"/>
                <w:szCs w:val="21"/>
              </w:rPr>
              <w:t>Hautschutz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Laut Hautschutzplan </w:t>
            </w:r>
            <w:r>
              <w:rPr>
                <w:bCs/>
                <w:snapToGrid w:val="0"/>
                <w:sz w:val="23"/>
                <w:szCs w:val="21"/>
              </w:rPr>
              <w:t>(ggf. Rücksprache mit Betriebsarzt)</w:t>
            </w:r>
          </w:p>
          <w:p w14:paraId="1E2F5A70" w14:textId="78ECE388" w:rsidR="00996707" w:rsidRPr="00120B63" w:rsidRDefault="00996707" w:rsidP="00120B63">
            <w:pPr>
              <w:numPr>
                <w:ilvl w:val="0"/>
                <w:numId w:val="6"/>
              </w:numPr>
              <w:tabs>
                <w:tab w:val="clear" w:pos="454"/>
                <w:tab w:val="num" w:pos="515"/>
              </w:tabs>
              <w:spacing w:after="20"/>
              <w:ind w:left="-52" w:hanging="425"/>
              <w:rPr>
                <w:snapToGrid w:val="0"/>
                <w:sz w:val="22"/>
                <w:szCs w:val="21"/>
              </w:rPr>
            </w:pPr>
            <w:r w:rsidRPr="00120B63">
              <w:rPr>
                <w:b/>
                <w:snapToGrid w:val="0"/>
                <w:sz w:val="22"/>
                <w:szCs w:val="21"/>
              </w:rPr>
              <w:t>Ableitfähige Schutzschuhe</w:t>
            </w:r>
            <w:r w:rsidR="00120B63" w:rsidRPr="00120B63">
              <w:rPr>
                <w:b/>
                <w:snapToGrid w:val="0"/>
                <w:sz w:val="22"/>
                <w:szCs w:val="21"/>
              </w:rPr>
              <w:t xml:space="preserve"> tragen</w:t>
            </w:r>
          </w:p>
          <w:p w14:paraId="19AD4C96" w14:textId="77777777" w:rsidR="006863CB" w:rsidRDefault="006863CB" w:rsidP="00996707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85FDE6D" w14:textId="74E230ED" w:rsidR="006863CB" w:rsidRDefault="006863CB"/>
          <w:p w14:paraId="372D6554" w14:textId="77777777" w:rsidR="00120B63" w:rsidRDefault="00120B63"/>
          <w:p w14:paraId="00E4BD77" w14:textId="1F6DBFC1" w:rsidR="006863CB" w:rsidRDefault="00000000">
            <w:pPr>
              <w:ind w:right="85"/>
            </w:pPr>
            <w:r>
              <w:rPr>
                <w:noProof/>
              </w:rPr>
              <w:pict w14:anchorId="571EF76E">
                <v:shape id="Grafik 37" o:spid="_x0000_i1028" type="#_x0000_t75" style="width:43pt;height:43pt;visibility:visible;mso-wrap-style:square">
                  <v:imagedata r:id="rId10" o:title=""/>
                </v:shape>
              </w:pict>
            </w:r>
          </w:p>
          <w:p w14:paraId="624524BE" w14:textId="77777777" w:rsidR="006863CB" w:rsidRDefault="006863CB">
            <w:pPr>
              <w:ind w:right="85"/>
            </w:pPr>
          </w:p>
          <w:p w14:paraId="119F74CE" w14:textId="6FB1051F" w:rsidR="006863CB" w:rsidRDefault="00000000">
            <w:pPr>
              <w:ind w:right="85"/>
              <w:rPr>
                <w:rFonts w:cs="Arial"/>
              </w:rPr>
            </w:pPr>
            <w:r>
              <w:rPr>
                <w:noProof/>
              </w:rPr>
              <w:pict w14:anchorId="027F372D">
                <v:shape id="Grafik 2" o:spid="_x0000_i1029" type="#_x0000_t75" style="width:43pt;height:43pt;visibility:visible;mso-wrap-style:square">
                  <v:imagedata r:id="rId11" o:title=""/>
                </v:shape>
              </w:pict>
            </w:r>
          </w:p>
          <w:p w14:paraId="0C5DC733" w14:textId="77777777" w:rsidR="00827118" w:rsidRDefault="00827118">
            <w:pPr>
              <w:ind w:right="85"/>
              <w:rPr>
                <w:noProof/>
              </w:rPr>
            </w:pPr>
          </w:p>
          <w:p w14:paraId="2D50B15E" w14:textId="03C0893E" w:rsidR="006863CB" w:rsidRDefault="00000000">
            <w:pPr>
              <w:ind w:right="85"/>
            </w:pPr>
            <w:r>
              <w:rPr>
                <w:noProof/>
              </w:rPr>
              <w:pict w14:anchorId="4E9A65F2">
                <v:shape id="Grafik 32" o:spid="_x0000_i1030" type="#_x0000_t75" style="width:43pt;height:43pt;visibility:visible;mso-wrap-style:square">
                  <v:imagedata r:id="rId12" o:title=""/>
                </v:shape>
              </w:pict>
            </w:r>
          </w:p>
          <w:p w14:paraId="0BB13546" w14:textId="77777777" w:rsidR="006863CB" w:rsidRDefault="006863CB">
            <w:pPr>
              <w:ind w:right="85"/>
              <w:rPr>
                <w:sz w:val="12"/>
              </w:rPr>
            </w:pPr>
          </w:p>
        </w:tc>
      </w:tr>
      <w:tr w:rsidR="006863CB" w14:paraId="551BCFA8" w14:textId="77777777" w:rsidTr="008B7C0A">
        <w:tc>
          <w:tcPr>
            <w:tcW w:w="10843" w:type="dxa"/>
            <w:gridSpan w:val="4"/>
          </w:tcPr>
          <w:p w14:paraId="71729DC7" w14:textId="77777777" w:rsidR="006863CB" w:rsidRPr="008B7C0A" w:rsidRDefault="006863CB" w:rsidP="008B7C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8B7C0A">
              <w:rPr>
                <w:color w:val="auto"/>
                <w:sz w:val="26"/>
                <w:szCs w:val="26"/>
              </w:rPr>
              <w:t xml:space="preserve">4. </w:t>
            </w:r>
            <w:r w:rsidRPr="008B7C0A">
              <w:rPr>
                <w:caps/>
                <w:color w:val="auto"/>
                <w:sz w:val="26"/>
                <w:szCs w:val="26"/>
              </w:rPr>
              <w:t>Verhalten im Gefahrfall</w:t>
            </w:r>
          </w:p>
        </w:tc>
      </w:tr>
      <w:tr w:rsidR="006863CB" w14:paraId="12759C60" w14:textId="77777777" w:rsidTr="008B7C0A">
        <w:tc>
          <w:tcPr>
            <w:tcW w:w="1186" w:type="dxa"/>
          </w:tcPr>
          <w:p w14:paraId="26FA3D52" w14:textId="371034A6" w:rsidR="006863CB" w:rsidRDefault="00000000">
            <w:pPr>
              <w:spacing w:before="120" w:after="120" w:line="360" w:lineRule="atLeast"/>
            </w:pPr>
            <w:r>
              <w:rPr>
                <w:noProof/>
              </w:rPr>
              <w:pict w14:anchorId="1D7429B9">
                <v:shape id="Grafik 6" o:spid="_x0000_i1031" type="#_x0000_t75" style="width:53.3pt;height:53.3pt;visibility:visible;mso-wrap-style:square">
                  <v:imagedata r:id="rId13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690F2BBB" w14:textId="77777777" w:rsidR="006863CB" w:rsidRDefault="006863CB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060DA6F0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Bei Bränden können gefährliche Gase und Dämpfe entstehen.</w:t>
            </w:r>
          </w:p>
          <w:p w14:paraId="54C9FE48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Produkt ist brennbar! </w:t>
            </w:r>
            <w:r>
              <w:rPr>
                <w:color w:val="FF0000"/>
                <w:sz w:val="23"/>
                <w:szCs w:val="23"/>
              </w:rPr>
              <w:t>Hier vorhandenes Löschmittel angeben</w:t>
            </w:r>
          </w:p>
          <w:p w14:paraId="642CF9BA" w14:textId="77777777" w:rsidR="00996707" w:rsidRPr="001F4E69" w:rsidRDefault="00996707" w:rsidP="00996707">
            <w:pPr>
              <w:numPr>
                <w:ilvl w:val="0"/>
                <w:numId w:val="7"/>
              </w:numPr>
              <w:tabs>
                <w:tab w:val="clear" w:pos="720"/>
                <w:tab w:val="num" w:pos="515"/>
              </w:tabs>
              <w:ind w:left="515" w:hanging="425"/>
              <w:rPr>
                <w:sz w:val="22"/>
                <w:szCs w:val="21"/>
              </w:rPr>
            </w:pPr>
            <w:r>
              <w:rPr>
                <w:snapToGrid w:val="0"/>
                <w:sz w:val="23"/>
                <w:szCs w:val="21"/>
              </w:rPr>
              <w:t>Alarm-, Flucht- und Rettungspläne beachten!</w:t>
            </w:r>
          </w:p>
          <w:p w14:paraId="2C755227" w14:textId="77777777" w:rsidR="006863CB" w:rsidRPr="001061FF" w:rsidRDefault="00996707" w:rsidP="001061FF">
            <w:pPr>
              <w:numPr>
                <w:ilvl w:val="0"/>
                <w:numId w:val="7"/>
              </w:numPr>
              <w:tabs>
                <w:tab w:val="clear" w:pos="720"/>
                <w:tab w:val="num" w:pos="515"/>
              </w:tabs>
              <w:ind w:left="515" w:hanging="425"/>
              <w:rPr>
                <w:sz w:val="22"/>
                <w:szCs w:val="21"/>
              </w:rPr>
            </w:pPr>
            <w:r>
              <w:rPr>
                <w:snapToGrid w:val="0"/>
                <w:sz w:val="23"/>
                <w:szCs w:val="21"/>
              </w:rPr>
              <w:t xml:space="preserve">Für </w:t>
            </w:r>
            <w:proofErr w:type="spellStart"/>
            <w:r>
              <w:rPr>
                <w:snapToGrid w:val="0"/>
                <w:sz w:val="23"/>
                <w:szCs w:val="21"/>
              </w:rPr>
              <w:t>veschüttetes</w:t>
            </w:r>
            <w:proofErr w:type="spellEnd"/>
            <w:r>
              <w:rPr>
                <w:snapToGrid w:val="0"/>
                <w:sz w:val="23"/>
                <w:szCs w:val="21"/>
              </w:rPr>
              <w:t xml:space="preserve"> Leinöl flüssigkeitsbindende spezielle Materialien verwenden.</w:t>
            </w:r>
          </w:p>
          <w:p w14:paraId="2BDD6621" w14:textId="77777777" w:rsidR="006863CB" w:rsidRDefault="006863CB"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</w:tcPr>
          <w:p w14:paraId="67A3D029" w14:textId="77777777" w:rsidR="006863CB" w:rsidRDefault="006863CB">
            <w:pPr>
              <w:spacing w:line="360" w:lineRule="atLeast"/>
            </w:pPr>
          </w:p>
        </w:tc>
      </w:tr>
      <w:tr w:rsidR="006863CB" w14:paraId="2ED5B296" w14:textId="77777777" w:rsidTr="008B7C0A">
        <w:tc>
          <w:tcPr>
            <w:tcW w:w="10843" w:type="dxa"/>
            <w:gridSpan w:val="4"/>
          </w:tcPr>
          <w:p w14:paraId="44FCBC6E" w14:textId="77777777" w:rsidR="006863CB" w:rsidRPr="008B7C0A" w:rsidRDefault="006863CB" w:rsidP="008B7C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8B7C0A">
              <w:rPr>
                <w:color w:val="auto"/>
                <w:sz w:val="26"/>
                <w:szCs w:val="26"/>
              </w:rPr>
              <w:lastRenderedPageBreak/>
              <w:t xml:space="preserve">5. </w:t>
            </w:r>
            <w:r w:rsidRPr="008B7C0A">
              <w:rPr>
                <w:caps/>
                <w:color w:val="auto"/>
                <w:sz w:val="26"/>
                <w:szCs w:val="26"/>
              </w:rPr>
              <w:t>Erste Hilfe</w:t>
            </w:r>
          </w:p>
        </w:tc>
      </w:tr>
      <w:tr w:rsidR="006863CB" w14:paraId="26A3C06E" w14:textId="77777777" w:rsidTr="008B7C0A">
        <w:tc>
          <w:tcPr>
            <w:tcW w:w="1186" w:type="dxa"/>
          </w:tcPr>
          <w:p w14:paraId="5730EA2D" w14:textId="77777777" w:rsidR="006863CB" w:rsidRDefault="00000000">
            <w:pPr>
              <w:spacing w:before="120" w:after="60"/>
              <w:rPr>
                <w:sz w:val="20"/>
              </w:rPr>
            </w:pPr>
            <w:r>
              <w:pict w14:anchorId="64080FAA">
                <v:shape id="_x0000_i1032" type="#_x0000_t75" style="width:47.7pt;height:47.7pt">
                  <v:imagedata r:id="rId14" o:title=""/>
                </v:shape>
              </w:pict>
            </w:r>
          </w:p>
          <w:p w14:paraId="0A949758" w14:textId="77777777" w:rsidR="006863CB" w:rsidRDefault="006863CB">
            <w:pPr>
              <w:spacing w:before="120" w:after="60" w:line="360" w:lineRule="atLeast"/>
            </w:pPr>
          </w:p>
        </w:tc>
        <w:tc>
          <w:tcPr>
            <w:tcW w:w="8523" w:type="dxa"/>
          </w:tcPr>
          <w:p w14:paraId="017EBA07" w14:textId="77777777" w:rsidR="00996707" w:rsidRDefault="00996707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75B354B7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left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Bei jeder Erste-Hilfe-Maßnahme:</w:t>
            </w:r>
            <w:r>
              <w:rPr>
                <w:sz w:val="23"/>
                <w:szCs w:val="23"/>
              </w:rPr>
              <w:t xml:space="preserve"> Selbstschutz beachten und Arzt verständigen.</w:t>
            </w:r>
          </w:p>
          <w:p w14:paraId="7BC5D6D5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Augenkontakt</w:t>
            </w:r>
            <w:r>
              <w:rPr>
                <w:sz w:val="23"/>
                <w:szCs w:val="23"/>
              </w:rPr>
              <w:t xml:space="preserve">: Reichlich unter fließendem Wasser bei gespreizten Lidern spülen oder Augenspüllösung nehmen. Immer Augenarzt aufsuchen! </w:t>
            </w:r>
          </w:p>
          <w:p w14:paraId="6FCF9366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2"/>
                <w:szCs w:val="21"/>
              </w:rPr>
            </w:pPr>
            <w:r>
              <w:rPr>
                <w:b/>
                <w:sz w:val="23"/>
                <w:szCs w:val="23"/>
              </w:rPr>
              <w:t>Nach Hautkontakt</w:t>
            </w:r>
            <w:r>
              <w:rPr>
                <w:sz w:val="23"/>
                <w:szCs w:val="23"/>
              </w:rPr>
              <w:t>: Verunreinigte Kleidung sofort ausziehen und in Wasser legen/reinigen.</w:t>
            </w:r>
          </w:p>
          <w:p w14:paraId="0956B129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Einatmen</w:t>
            </w:r>
            <w:r>
              <w:rPr>
                <w:sz w:val="23"/>
                <w:szCs w:val="23"/>
              </w:rPr>
              <w:t>: Frischluftzufuhr und bei weiteren Beschwerden Arzt aufsuchen.</w:t>
            </w:r>
          </w:p>
          <w:p w14:paraId="5DD7242C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Verschlucken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snapToGrid w:val="0"/>
                <w:sz w:val="23"/>
                <w:szCs w:val="22"/>
              </w:rPr>
              <w:t>Sofortiges kräftiges Ausspülen des Mundes. Wasser nachtrinken.</w:t>
            </w:r>
          </w:p>
          <w:p w14:paraId="21938141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Ersthelfer heranziehen. </w:t>
            </w:r>
          </w:p>
          <w:p w14:paraId="32D26937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Notruf: 112</w:t>
            </w:r>
          </w:p>
          <w:p w14:paraId="4D1B2B36" w14:textId="77777777" w:rsidR="006863CB" w:rsidRPr="00996707" w:rsidRDefault="00996707" w:rsidP="00996707">
            <w:pPr>
              <w:pStyle w:val="Kopfzeile"/>
              <w:numPr>
                <w:ilvl w:val="0"/>
                <w:numId w:val="6"/>
              </w:numPr>
              <w:tabs>
                <w:tab w:val="clear" w:pos="454"/>
                <w:tab w:val="clear" w:pos="4536"/>
                <w:tab w:val="clear" w:pos="9072"/>
                <w:tab w:val="num" w:pos="515"/>
              </w:tabs>
              <w:ind w:left="515" w:hanging="425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Durchgeführte Erste – Hilfe – Leistungen </w:t>
            </w:r>
            <w:r>
              <w:rPr>
                <w:sz w:val="23"/>
                <w:szCs w:val="23"/>
                <w:u w:val="single"/>
              </w:rPr>
              <w:t>immer</w:t>
            </w:r>
            <w:r>
              <w:rPr>
                <w:sz w:val="23"/>
                <w:szCs w:val="23"/>
              </w:rPr>
              <w:t xml:space="preserve"> im Verbandsbuch eintragen.</w:t>
            </w:r>
          </w:p>
          <w:p w14:paraId="2655945B" w14:textId="77777777" w:rsidR="00996707" w:rsidRPr="00996707" w:rsidRDefault="00996707" w:rsidP="00996707">
            <w:pPr>
              <w:pStyle w:val="Kopfzeile"/>
              <w:tabs>
                <w:tab w:val="clear" w:pos="4536"/>
                <w:tab w:val="clear" w:pos="9072"/>
              </w:tabs>
              <w:ind w:left="515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C292374" w14:textId="77777777" w:rsidR="006863CB" w:rsidRDefault="00000000">
            <w:pPr>
              <w:spacing w:before="120" w:after="60"/>
            </w:pPr>
            <w:r>
              <w:pict w14:anchorId="244DC82C">
                <v:shape id="_x0000_i1033" type="#_x0000_t75" style="width:47.7pt;height:47.7pt">
                  <v:imagedata r:id="rId15" o:title=""/>
                </v:shape>
              </w:pict>
            </w:r>
          </w:p>
          <w:p w14:paraId="1141DC0E" w14:textId="77777777" w:rsidR="006863CB" w:rsidRDefault="006863CB">
            <w:pPr>
              <w:spacing w:line="360" w:lineRule="atLeast"/>
            </w:pPr>
          </w:p>
        </w:tc>
      </w:tr>
      <w:tr w:rsidR="006863CB" w14:paraId="49F43475" w14:textId="77777777" w:rsidTr="008B7C0A">
        <w:trPr>
          <w:trHeight w:val="336"/>
        </w:trPr>
        <w:tc>
          <w:tcPr>
            <w:tcW w:w="10843" w:type="dxa"/>
            <w:gridSpan w:val="4"/>
          </w:tcPr>
          <w:p w14:paraId="731A1067" w14:textId="77777777" w:rsidR="006863CB" w:rsidRPr="008B7C0A" w:rsidRDefault="006863CB" w:rsidP="008B7C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8B7C0A">
              <w:rPr>
                <w:color w:val="auto"/>
                <w:sz w:val="26"/>
                <w:szCs w:val="26"/>
              </w:rPr>
              <w:br w:type="page"/>
              <w:t>6. S</w:t>
            </w:r>
            <w:r w:rsidRPr="008B7C0A">
              <w:rPr>
                <w:caps/>
                <w:color w:val="auto"/>
                <w:sz w:val="26"/>
                <w:szCs w:val="26"/>
              </w:rPr>
              <w:t>achgerechte Entsorgung</w:t>
            </w:r>
          </w:p>
        </w:tc>
      </w:tr>
      <w:tr w:rsidR="006863CB" w14:paraId="57255137" w14:textId="77777777" w:rsidTr="008B7C0A">
        <w:tc>
          <w:tcPr>
            <w:tcW w:w="1186" w:type="dxa"/>
          </w:tcPr>
          <w:p w14:paraId="388D3BDB" w14:textId="77777777" w:rsidR="006863CB" w:rsidRDefault="006863CB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1D3E01C0" w14:textId="77777777" w:rsidR="006863CB" w:rsidRDefault="006863CB">
            <w:pPr>
              <w:pStyle w:val="Kopfzeile"/>
              <w:ind w:left="-52"/>
              <w:rPr>
                <w:sz w:val="22"/>
                <w:szCs w:val="22"/>
              </w:rPr>
            </w:pPr>
          </w:p>
          <w:p w14:paraId="6ED5D746" w14:textId="77777777" w:rsidR="00996707" w:rsidRDefault="00996707" w:rsidP="0099670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232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Nicht in Abwasser, Gewässer oder Erdreich gelangen lassen!</w:t>
            </w:r>
          </w:p>
          <w:p w14:paraId="1CB07EEF" w14:textId="77777777" w:rsidR="00996707" w:rsidRPr="00FE2C1A" w:rsidRDefault="00996707" w:rsidP="00996707">
            <w:pPr>
              <w:pStyle w:val="Kopfzeile"/>
              <w:numPr>
                <w:ilvl w:val="0"/>
                <w:numId w:val="8"/>
              </w:numPr>
              <w:tabs>
                <w:tab w:val="clear" w:pos="720"/>
                <w:tab w:val="num" w:pos="515"/>
              </w:tabs>
              <w:ind w:left="232" w:hanging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Zur Entsorgung sammeln in: </w:t>
            </w:r>
            <w:r>
              <w:rPr>
                <w:color w:val="FF0000"/>
                <w:sz w:val="23"/>
                <w:szCs w:val="23"/>
              </w:rPr>
              <w:t>hier genaue Angaben</w:t>
            </w:r>
          </w:p>
          <w:p w14:paraId="3A025CE2" w14:textId="77777777" w:rsidR="006863CB" w:rsidRDefault="006863CB" w:rsidP="00996707">
            <w:pPr>
              <w:pStyle w:val="Kopfzeile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7B21D93" w14:textId="77777777" w:rsidR="006863CB" w:rsidRDefault="006863CB">
            <w:pPr>
              <w:spacing w:line="360" w:lineRule="atLeast"/>
            </w:pPr>
          </w:p>
        </w:tc>
      </w:tr>
    </w:tbl>
    <w:p w14:paraId="4DA98964" w14:textId="77777777" w:rsidR="006863CB" w:rsidRDefault="00000000">
      <w:pPr>
        <w:spacing w:before="60" w:after="60"/>
        <w:rPr>
          <w:sz w:val="22"/>
          <w:szCs w:val="22"/>
        </w:rPr>
      </w:pPr>
      <w:r>
        <w:rPr>
          <w:noProof/>
          <w:sz w:val="26"/>
          <w:szCs w:val="26"/>
        </w:rPr>
        <w:pict w14:anchorId="57050A89">
          <v:rect id="_x0000_s1050" style="position:absolute;margin-left:-6.25pt;margin-top:-315.2pt;width:548.4pt;height:388.7pt;z-index:4;mso-position-horizontal-relative:text;mso-position-vertical:absolute;mso-position-vertical-relative:text" filled="f" strokecolor="red" strokeweight="7pt"/>
        </w:pict>
      </w:r>
      <w:r w:rsidR="006863CB"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6863CB" w14:paraId="03C34D79" w14:textId="77777777">
        <w:tc>
          <w:tcPr>
            <w:tcW w:w="5211" w:type="dxa"/>
          </w:tcPr>
          <w:p w14:paraId="7C089612" w14:textId="77777777" w:rsidR="006863CB" w:rsidRDefault="006863C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70721B16" w14:textId="77777777" w:rsidR="006863CB" w:rsidRDefault="00686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64860038" w14:textId="77777777" w:rsidR="006863CB" w:rsidRDefault="00686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767FC85C" w14:textId="77777777" w:rsidR="006863CB" w:rsidRDefault="006863CB">
      <w:pPr>
        <w:rPr>
          <w:sz w:val="22"/>
          <w:szCs w:val="22"/>
        </w:rPr>
      </w:pPr>
    </w:p>
    <w:sectPr w:rsidR="006863CB">
      <w:pgSz w:w="11906" w:h="16838" w:code="9"/>
      <w:pgMar w:top="567" w:right="567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DE1EB" w14:textId="77777777" w:rsidR="00E55AE3" w:rsidRDefault="00E55AE3">
      <w:r>
        <w:separator/>
      </w:r>
    </w:p>
  </w:endnote>
  <w:endnote w:type="continuationSeparator" w:id="0">
    <w:p w14:paraId="0C4A71A4" w14:textId="77777777" w:rsidR="00E55AE3" w:rsidRDefault="00E5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6208" w14:textId="77777777" w:rsidR="00E55AE3" w:rsidRDefault="00E55AE3">
      <w:r>
        <w:separator/>
      </w:r>
    </w:p>
  </w:footnote>
  <w:footnote w:type="continuationSeparator" w:id="0">
    <w:p w14:paraId="226A0CD3" w14:textId="77777777" w:rsidR="00E55AE3" w:rsidRDefault="00E5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A47E2"/>
    <w:multiLevelType w:val="hybridMultilevel"/>
    <w:tmpl w:val="DE4ED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1F1C"/>
    <w:multiLevelType w:val="hybridMultilevel"/>
    <w:tmpl w:val="73D2B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5196"/>
    <w:multiLevelType w:val="hybridMultilevel"/>
    <w:tmpl w:val="C9C2C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53E1"/>
    <w:multiLevelType w:val="hybridMultilevel"/>
    <w:tmpl w:val="635635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57869"/>
    <w:multiLevelType w:val="hybridMultilevel"/>
    <w:tmpl w:val="72EE79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758310">
    <w:abstractNumId w:val="7"/>
  </w:num>
  <w:num w:numId="2" w16cid:durableId="1921334056">
    <w:abstractNumId w:val="5"/>
  </w:num>
  <w:num w:numId="3" w16cid:durableId="1558318644">
    <w:abstractNumId w:val="3"/>
  </w:num>
  <w:num w:numId="4" w16cid:durableId="1138643388">
    <w:abstractNumId w:val="6"/>
  </w:num>
  <w:num w:numId="5" w16cid:durableId="1775173987">
    <w:abstractNumId w:val="0"/>
  </w:num>
  <w:num w:numId="6" w16cid:durableId="1547058335">
    <w:abstractNumId w:val="2"/>
  </w:num>
  <w:num w:numId="7" w16cid:durableId="828525260">
    <w:abstractNumId w:val="4"/>
  </w:num>
  <w:num w:numId="8" w16cid:durableId="90460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707"/>
    <w:rsid w:val="000E2390"/>
    <w:rsid w:val="001061FF"/>
    <w:rsid w:val="00120B63"/>
    <w:rsid w:val="001F10DB"/>
    <w:rsid w:val="00221B37"/>
    <w:rsid w:val="00616A4B"/>
    <w:rsid w:val="006863CB"/>
    <w:rsid w:val="007813EC"/>
    <w:rsid w:val="00827118"/>
    <w:rsid w:val="008B7C0A"/>
    <w:rsid w:val="00996707"/>
    <w:rsid w:val="009A6A2E"/>
    <w:rsid w:val="00A4383D"/>
    <w:rsid w:val="00B2561F"/>
    <w:rsid w:val="00CA4FD7"/>
    <w:rsid w:val="00DF20BF"/>
    <w:rsid w:val="00E55AE3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6AE3FEE4"/>
  <w15:chartTrackingRefBased/>
  <w15:docId w15:val="{8F8E15FD-54BD-48DB-ACDA-3C472F3C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napToGrid w:val="0"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</w:pPr>
    <w:rPr>
      <w:b/>
    </w:rPr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b/>
      <w:snapToGrid w:val="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dc:description/>
  <cp:lastModifiedBy>Melanie Fiebiger</cp:lastModifiedBy>
  <cp:revision>2</cp:revision>
  <cp:lastPrinted>2011-07-07T04:34:00Z</cp:lastPrinted>
  <dcterms:created xsi:type="dcterms:W3CDTF">2024-03-28T11:26:00Z</dcterms:created>
  <dcterms:modified xsi:type="dcterms:W3CDTF">2024-03-28T11:26:00Z</dcterms:modified>
</cp:coreProperties>
</file>